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חגית מטלין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3F20FA" w:rsidRDefault="001B6F4D">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1B6F4D" w:rsidRDefault="00591133" w:rsidP="00591133">
            <w:pPr>
              <w:rPr>
                <w:rFonts w:ascii="Arial" w:hAnsi="Arial"/>
                <w:b/>
                <w:bCs/>
                <w:noProof w:val="0"/>
                <w:sz w:val="26"/>
                <w:szCs w:val="26"/>
                <w:rtl/>
              </w:rPr>
            </w:pPr>
            <w:r>
              <w:rPr>
                <w:rFonts w:hint="cs"/>
                <w:b/>
                <w:bCs/>
                <w:noProof w:val="0"/>
                <w:sz w:val="28"/>
                <w:rtl/>
              </w:rPr>
              <w:t>ק.פ.</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1B6F4D" w:rsidRPr="001B6F4D">
              <w:rPr>
                <w:rFonts w:ascii="Arial (W1)" w:hAnsi="Arial (W1)" w:hint="cs"/>
                <w:b/>
                <w:bCs/>
                <w:noProof w:val="0"/>
                <w:rtl/>
              </w:rPr>
              <w:t xml:space="preserve"> אירית ארז</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Pr="008F4751" w:rsidRDefault="006816EC" w:rsidP="008F4751">
            <w:pPr>
              <w:jc w:val="center"/>
              <w:rPr>
                <w:b/>
                <w:bCs/>
                <w:noProof w:val="0"/>
                <w:sz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44CE2">
            <w:pPr>
              <w:rPr>
                <w:rFonts w:ascii="Arial (W1)" w:hAnsi="Arial (W1)"/>
                <w:b/>
                <w:bCs/>
                <w:noProof w:val="0"/>
                <w:sz w:val="28"/>
                <w:szCs w:val="28"/>
              </w:rPr>
            </w:pPr>
            <w:sdt>
              <w:sdtPr>
                <w:rPr>
                  <w:rFonts w:hint="cs"/>
                  <w:rtl/>
                </w:rPr>
                <w:alias w:val="1184"/>
                <w:tag w:val="1184"/>
                <w:id w:val="-910234160"/>
                <w:text w:multiLine="1"/>
              </w:sdtPr>
              <w:sdtEndPr/>
              <w:sdtContent>
                <w:r w:rsidR="001B6F4D">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1B6F4D" w:rsidRDefault="00744CE2" w:rsidP="00591133">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591133">
                  <w:rPr>
                    <w:rFonts w:hint="cs"/>
                    <w:b/>
                    <w:bCs/>
                    <w:noProof w:val="0"/>
                    <w:sz w:val="28"/>
                    <w:rtl/>
                  </w:rPr>
                  <w:t>מ.פ.</w:t>
                </w:r>
              </w:sdtContent>
            </w:sdt>
            <w:r w:rsidR="009C358E" w:rsidRPr="009C358E">
              <w:rPr>
                <w:rFonts w:hint="cs"/>
                <w:b/>
                <w:bCs/>
                <w:noProof w:val="0"/>
                <w:sz w:val="28"/>
                <w:rtl/>
              </w:rPr>
              <w:t xml:space="preserve"> </w:t>
            </w:r>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1B6F4D">
              <w:rPr>
                <w:rFonts w:ascii="Arial (W1)" w:hAnsi="Arial (W1)" w:hint="cs"/>
                <w:b/>
                <w:bCs/>
                <w:noProof w:val="0"/>
                <w:sz w:val="28"/>
                <w:szCs w:val="28"/>
                <w:rtl/>
              </w:rPr>
              <w:t xml:space="preserve"> </w:t>
            </w:r>
            <w:r w:rsidR="001B6F4D" w:rsidRPr="001B6F4D">
              <w:rPr>
                <w:rFonts w:ascii="Arial (W1)" w:hAnsi="Arial (W1)" w:hint="cs"/>
                <w:b/>
                <w:bCs/>
                <w:noProof w:val="0"/>
                <w:rtl/>
              </w:rPr>
              <w:t>ד"ר מ. נשיא</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1B6F4D" w:rsidRDefault="001B6F4D" w:rsidP="0023655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שתי תביעות מונחות בפניי בעניין הקטינה </w:t>
      </w:r>
      <w:r w:rsidR="0023655C">
        <w:rPr>
          <w:rFonts w:ascii="David" w:hAnsi="David" w:cs="David" w:hint="cs"/>
          <w:sz w:val="24"/>
          <w:szCs w:val="24"/>
          <w:rtl/>
        </w:rPr>
        <w:t xml:space="preserve">... </w:t>
      </w:r>
      <w:r w:rsidR="00591133">
        <w:rPr>
          <w:rFonts w:ascii="David" w:hAnsi="David" w:cs="David"/>
          <w:sz w:val="24"/>
          <w:szCs w:val="24"/>
          <w:rtl/>
        </w:rPr>
        <w:t>(ילידת</w:t>
      </w:r>
      <w:r w:rsidR="00591133">
        <w:rPr>
          <w:rFonts w:ascii="David" w:hAnsi="David" w:cs="David" w:hint="cs"/>
          <w:sz w:val="24"/>
          <w:szCs w:val="24"/>
          <w:rtl/>
        </w:rPr>
        <w:t xml:space="preserve"> </w:t>
      </w:r>
      <w:r>
        <w:rPr>
          <w:rFonts w:ascii="David" w:hAnsi="David" w:cs="David"/>
          <w:sz w:val="24"/>
          <w:szCs w:val="24"/>
          <w:rtl/>
        </w:rPr>
        <w:t>2019) כבת 4 שנים</w:t>
      </w:r>
      <w:r w:rsidR="00221D49">
        <w:rPr>
          <w:rFonts w:ascii="David" w:hAnsi="David" w:cs="David" w:hint="cs"/>
          <w:sz w:val="24"/>
          <w:szCs w:val="24"/>
          <w:rtl/>
        </w:rPr>
        <w:t xml:space="preserve"> וארבעה חודשים</w:t>
      </w:r>
      <w:r>
        <w:rPr>
          <w:rFonts w:ascii="David" w:hAnsi="David" w:cs="David"/>
          <w:sz w:val="24"/>
          <w:szCs w:val="24"/>
          <w:rtl/>
        </w:rPr>
        <w:t xml:space="preserve">: </w:t>
      </w:r>
    </w:p>
    <w:p w:rsidR="001B6F4D" w:rsidRDefault="001B6F4D" w:rsidP="001B6F4D">
      <w:pPr>
        <w:pStyle w:val="ad"/>
        <w:spacing w:line="360" w:lineRule="auto"/>
        <w:jc w:val="both"/>
        <w:rPr>
          <w:rFonts w:ascii="David" w:hAnsi="David" w:cs="David"/>
          <w:sz w:val="24"/>
          <w:szCs w:val="24"/>
        </w:rPr>
      </w:pPr>
      <w:r>
        <w:rPr>
          <w:rFonts w:ascii="David" w:hAnsi="David" w:cs="David"/>
          <w:b/>
          <w:bCs/>
          <w:sz w:val="24"/>
          <w:szCs w:val="24"/>
          <w:rtl/>
        </w:rPr>
        <w:t xml:space="preserve">האחת, </w:t>
      </w:r>
      <w:r>
        <w:rPr>
          <w:rFonts w:ascii="David" w:hAnsi="David" w:cs="David"/>
          <w:sz w:val="24"/>
          <w:szCs w:val="24"/>
          <w:rtl/>
        </w:rPr>
        <w:t xml:space="preserve">תביעה שהוגשה בתיק 50022-11-19 ע"י האב, ביום 21.11.2019, במסגרתה עתר להורות על משמורת משותפת. </w:t>
      </w:r>
    </w:p>
    <w:p w:rsidR="001B6F4D" w:rsidRDefault="001B6F4D" w:rsidP="001B6F4D">
      <w:pPr>
        <w:pStyle w:val="ad"/>
        <w:spacing w:line="360" w:lineRule="auto"/>
        <w:jc w:val="both"/>
        <w:rPr>
          <w:rFonts w:ascii="David" w:hAnsi="David" w:cs="David"/>
          <w:sz w:val="24"/>
          <w:szCs w:val="24"/>
          <w:rtl/>
        </w:rPr>
      </w:pPr>
      <w:r>
        <w:rPr>
          <w:rFonts w:ascii="David" w:hAnsi="David" w:cs="David"/>
          <w:b/>
          <w:bCs/>
          <w:sz w:val="24"/>
          <w:szCs w:val="24"/>
          <w:rtl/>
        </w:rPr>
        <w:t>השנייה</w:t>
      </w:r>
      <w:r>
        <w:rPr>
          <w:rFonts w:ascii="David" w:hAnsi="David" w:cs="David"/>
          <w:sz w:val="24"/>
          <w:szCs w:val="24"/>
          <w:rtl/>
        </w:rPr>
        <w:t xml:space="preserve">, תביעה שהוגשה בתיק 67579-11-19  ע"י האם, ביום 28.11.2019, במסגרתה עתרה לקבוע כי החזקה על הקטינה תימסר בלעדית לידיה, ולקבוע הסדרי שהות בין האב לאביה תוך התחשבות בגילה ובהתאם לנסיבות. </w:t>
      </w:r>
    </w:p>
    <w:p w:rsidR="001B6F4D" w:rsidRDefault="001B6F4D" w:rsidP="001B6F4D">
      <w:pPr>
        <w:pStyle w:val="ad"/>
        <w:rPr>
          <w:rFonts w:ascii="David" w:hAnsi="David" w:cs="David"/>
          <w:sz w:val="24"/>
          <w:szCs w:val="24"/>
        </w:rPr>
      </w:pPr>
    </w:p>
    <w:p w:rsidR="001B6F4D" w:rsidRDefault="001B6F4D" w:rsidP="001B6F4D">
      <w:pPr>
        <w:pStyle w:val="ad"/>
        <w:numPr>
          <w:ilvl w:val="0"/>
          <w:numId w:val="1"/>
        </w:numPr>
        <w:spacing w:line="360" w:lineRule="auto"/>
        <w:jc w:val="both"/>
        <w:rPr>
          <w:rFonts w:ascii="David" w:hAnsi="David" w:cs="David"/>
          <w:sz w:val="24"/>
          <w:szCs w:val="24"/>
          <w:rtl/>
        </w:rPr>
      </w:pPr>
      <w:r>
        <w:rPr>
          <w:rFonts w:ascii="David" w:hAnsi="David" w:cs="David"/>
          <w:sz w:val="24"/>
          <w:szCs w:val="24"/>
          <w:rtl/>
        </w:rPr>
        <w:t>לקטינה מונתה אפוטרופא לדין בהחלטה מיום 1.5.22.</w:t>
      </w:r>
    </w:p>
    <w:p w:rsidR="001B6F4D" w:rsidRDefault="001B6F4D" w:rsidP="001B6F4D">
      <w:pPr>
        <w:pStyle w:val="ad"/>
        <w:spacing w:line="240" w:lineRule="auto"/>
        <w:jc w:val="both"/>
        <w:rPr>
          <w:rFonts w:ascii="David" w:hAnsi="David" w:cs="David"/>
          <w:sz w:val="24"/>
          <w:szCs w:val="24"/>
        </w:rPr>
      </w:pPr>
    </w:p>
    <w:p w:rsidR="001B6F4D" w:rsidRDefault="001B6F4D" w:rsidP="0059113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האם מתגוררת </w:t>
      </w:r>
      <w:r w:rsidR="00591133">
        <w:rPr>
          <w:rFonts w:ascii="David" w:hAnsi="David" w:cs="David" w:hint="cs"/>
          <w:sz w:val="24"/>
          <w:szCs w:val="24"/>
          <w:rtl/>
        </w:rPr>
        <w:t>ב-******</w:t>
      </w:r>
      <w:r>
        <w:rPr>
          <w:rFonts w:ascii="David" w:hAnsi="David" w:cs="David"/>
          <w:sz w:val="24"/>
          <w:szCs w:val="24"/>
          <w:rtl/>
        </w:rPr>
        <w:t xml:space="preserve"> והאב מתגורר ב</w:t>
      </w:r>
      <w:r w:rsidR="00591133">
        <w:rPr>
          <w:rFonts w:ascii="David" w:hAnsi="David" w:cs="David" w:hint="cs"/>
          <w:sz w:val="24"/>
          <w:szCs w:val="24"/>
          <w:rtl/>
        </w:rPr>
        <w:t>-***</w:t>
      </w:r>
      <w:r>
        <w:rPr>
          <w:rFonts w:ascii="David" w:hAnsi="David" w:cs="David"/>
          <w:sz w:val="24"/>
          <w:szCs w:val="24"/>
          <w:rtl/>
        </w:rPr>
        <w:t>.</w:t>
      </w:r>
    </w:p>
    <w:p w:rsidR="001B6F4D" w:rsidRDefault="001B6F4D" w:rsidP="001B6F4D">
      <w:pPr>
        <w:pStyle w:val="ad"/>
        <w:spacing w:line="240" w:lineRule="auto"/>
        <w:jc w:val="both"/>
        <w:rPr>
          <w:rFonts w:ascii="David" w:hAnsi="David" w:cs="David"/>
          <w:sz w:val="24"/>
          <w:szCs w:val="24"/>
          <w:rtl/>
        </w:rPr>
      </w:pPr>
    </w:p>
    <w:p w:rsidR="001B6F4D" w:rsidRDefault="001B6F4D" w:rsidP="001B6F4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אקדים ואציין כי ביום 20.7.23 לאחר דיון ארוך שהתקיים במעמד הצדדים, ניתנה החלטה ארוכה ומפורטת בה נקבעו הסדרי שהות בין האב לקטינה, הכוללים גם לינה, וזאת במתווה הרחבה הדרגתית ובראי טובת הקטינה, על מנת לאפשר לה פרק זמן להכיר את בית האב ובני ביתו, זאת לאחר קבלת המלצות גורמי המקצוע במספר תסקירים שהוגשו לתיק בנדון, כמו גם בעמדתה התומכת של האפוטרופא לדין </w:t>
      </w:r>
      <w:r>
        <w:rPr>
          <w:rFonts w:ascii="David" w:hAnsi="David" w:cs="David"/>
          <w:b/>
          <w:bCs/>
          <w:sz w:val="24"/>
          <w:szCs w:val="24"/>
          <w:rtl/>
        </w:rPr>
        <w:t>(להלן: "ההחלטה מיום 20.7.23").</w:t>
      </w:r>
      <w:r>
        <w:rPr>
          <w:rFonts w:ascii="David" w:hAnsi="David" w:cs="David"/>
          <w:sz w:val="24"/>
          <w:szCs w:val="24"/>
          <w:rtl/>
        </w:rPr>
        <w:t xml:space="preserve">  </w:t>
      </w:r>
    </w:p>
    <w:p w:rsidR="001B6F4D" w:rsidRDefault="001B6F4D" w:rsidP="001B6F4D">
      <w:pPr>
        <w:pStyle w:val="ad"/>
        <w:spacing w:line="240" w:lineRule="auto"/>
        <w:jc w:val="both"/>
        <w:rPr>
          <w:rFonts w:ascii="David" w:hAnsi="David" w:cs="David"/>
          <w:b/>
          <w:bCs/>
          <w:sz w:val="24"/>
          <w:szCs w:val="24"/>
          <w:u w:val="single"/>
        </w:rPr>
      </w:pPr>
    </w:p>
    <w:p w:rsidR="001B6F4D" w:rsidRDefault="001B6F4D" w:rsidP="001B6F4D">
      <w:pPr>
        <w:pStyle w:val="ad"/>
        <w:spacing w:line="360" w:lineRule="auto"/>
        <w:jc w:val="both"/>
        <w:rPr>
          <w:rFonts w:ascii="David" w:hAnsi="David" w:cs="David"/>
          <w:b/>
          <w:bCs/>
          <w:sz w:val="24"/>
          <w:szCs w:val="24"/>
          <w:u w:val="single"/>
          <w:rtl/>
        </w:rPr>
      </w:pPr>
      <w:r>
        <w:rPr>
          <w:rFonts w:ascii="David" w:hAnsi="David" w:cs="David"/>
          <w:sz w:val="24"/>
          <w:szCs w:val="24"/>
          <w:rtl/>
        </w:rPr>
        <w:t xml:space="preserve">בטרם החלטה זו ניתנה, הסדרי השהות הנוהגים בין האב לבין הקטינה הוסכמו בין ההורים על-פי מתווה עליו </w:t>
      </w:r>
      <w:r>
        <w:rPr>
          <w:rFonts w:ascii="David" w:hAnsi="David" w:cs="David"/>
          <w:b/>
          <w:bCs/>
          <w:sz w:val="24"/>
          <w:szCs w:val="24"/>
          <w:rtl/>
        </w:rPr>
        <w:t xml:space="preserve">המליצה האפוטרופא לדין ביום 28.11.22 </w:t>
      </w:r>
      <w:r>
        <w:rPr>
          <w:rFonts w:ascii="David" w:hAnsi="David" w:cs="David"/>
          <w:sz w:val="24"/>
          <w:szCs w:val="24"/>
          <w:rtl/>
        </w:rPr>
        <w:t xml:space="preserve">ולפיו האב רואה את הקטינה </w:t>
      </w:r>
      <w:r>
        <w:rPr>
          <w:rFonts w:ascii="David" w:hAnsi="David" w:cs="David"/>
          <w:b/>
          <w:bCs/>
          <w:sz w:val="24"/>
          <w:szCs w:val="24"/>
          <w:u w:val="single"/>
          <w:rtl/>
        </w:rPr>
        <w:t xml:space="preserve">בימי שלישי מהשעה 15:30 ועד השעה 18:00, ובימי שישי מסיום המסגרת החינוכית ועד השעה 16:00. </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הסדרים אלו קיבלו תוקף של החלטה עוד באותו יום.</w:t>
      </w:r>
    </w:p>
    <w:p w:rsidR="001B6F4D" w:rsidRDefault="001B6F4D" w:rsidP="001B6F4D">
      <w:pPr>
        <w:pStyle w:val="ad"/>
        <w:rPr>
          <w:rFonts w:ascii="David" w:hAnsi="David" w:cs="David"/>
          <w:sz w:val="24"/>
          <w:szCs w:val="24"/>
        </w:rPr>
      </w:pPr>
    </w:p>
    <w:p w:rsidR="001B6F4D" w:rsidRDefault="001B6F4D" w:rsidP="005B0F72">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 xml:space="preserve">בדיון מיום 20.7.23 </w:t>
      </w:r>
      <w:r>
        <w:rPr>
          <w:rFonts w:ascii="David" w:hAnsi="David" w:cs="David"/>
          <w:sz w:val="24"/>
          <w:szCs w:val="24"/>
          <w:rtl/>
        </w:rPr>
        <w:t xml:space="preserve">הגיעו הצדדים להסכמות ביניהם בין השאר לעניין שינוי הסדרי השהות של הקטינה עם האב, מיום שלישי באמצע שבוע ליום שני. כאשר הוסכם ביניהם כי האב ייקח </w:t>
      </w:r>
      <w:r>
        <w:rPr>
          <w:rFonts w:ascii="David" w:hAnsi="David" w:cs="David"/>
          <w:sz w:val="24"/>
          <w:szCs w:val="24"/>
          <w:rtl/>
        </w:rPr>
        <w:lastRenderedPageBreak/>
        <w:t xml:space="preserve">את הקטינה ישירות מהגן באותו יום וילווה אותה לריפוי בעיסוק, וכן ייקח אותה לאחר מכן לקאנטרי </w:t>
      </w:r>
      <w:r w:rsidR="005B0F72">
        <w:rPr>
          <w:rFonts w:ascii="David" w:hAnsi="David" w:cs="David" w:hint="cs"/>
          <w:sz w:val="24"/>
          <w:szCs w:val="24"/>
          <w:rtl/>
        </w:rPr>
        <w:t xml:space="preserve">ב-***** </w:t>
      </w:r>
      <w:r>
        <w:rPr>
          <w:rFonts w:ascii="David" w:hAnsi="David" w:cs="David"/>
          <w:sz w:val="24"/>
          <w:szCs w:val="24"/>
          <w:rtl/>
        </w:rPr>
        <w:t>וישיב אותה לבית האם באותו יום עד השעה 19:00 לאחר מקלחת (ב</w:t>
      </w:r>
      <w:r w:rsidR="005B0F72">
        <w:rPr>
          <w:rFonts w:ascii="David" w:hAnsi="David" w:cs="David" w:hint="cs"/>
          <w:sz w:val="24"/>
          <w:szCs w:val="24"/>
          <w:rtl/>
        </w:rPr>
        <w:t>-***</w:t>
      </w:r>
      <w:r>
        <w:rPr>
          <w:rFonts w:ascii="David" w:hAnsi="David" w:cs="David"/>
          <w:sz w:val="24"/>
          <w:szCs w:val="24"/>
          <w:rtl/>
        </w:rPr>
        <w:t>).</w:t>
      </w:r>
    </w:p>
    <w:p w:rsidR="001B6F4D" w:rsidRDefault="001B6F4D" w:rsidP="001B6F4D">
      <w:pPr>
        <w:pStyle w:val="ad"/>
        <w:spacing w:line="360" w:lineRule="auto"/>
        <w:jc w:val="both"/>
        <w:rPr>
          <w:rFonts w:ascii="David" w:hAnsi="David" w:cs="David"/>
          <w:b/>
          <w:bCs/>
          <w:sz w:val="24"/>
          <w:szCs w:val="24"/>
          <w:rtl/>
        </w:rPr>
      </w:pPr>
      <w:r>
        <w:rPr>
          <w:rFonts w:ascii="David" w:hAnsi="David" w:cs="David"/>
          <w:sz w:val="24"/>
          <w:szCs w:val="24"/>
          <w:rtl/>
        </w:rPr>
        <w:t xml:space="preserve">עוד הסכימו ההורים כי יבואו בדברים כדי לבחור את זהות המומחה שיטפל בילדה, מטפל רגשי, פסיכולוג ילדים. הסכמות ההורים קיבלו תוקף של החלטה בדיון </w:t>
      </w:r>
      <w:r>
        <w:rPr>
          <w:rFonts w:ascii="David" w:hAnsi="David" w:cs="David"/>
          <w:b/>
          <w:bCs/>
          <w:sz w:val="24"/>
          <w:szCs w:val="24"/>
          <w:rtl/>
        </w:rPr>
        <w:t xml:space="preserve">(ראה: עמ' 15 לפרוטוקול הדיון מיום 20.7.23, שורות 36-28; עמ' 16, שורות 4-3). </w:t>
      </w:r>
    </w:p>
    <w:p w:rsidR="001B6F4D" w:rsidRDefault="001B6F4D" w:rsidP="001B6F4D">
      <w:pPr>
        <w:pStyle w:val="ad"/>
        <w:spacing w:line="240" w:lineRule="auto"/>
        <w:jc w:val="both"/>
        <w:rPr>
          <w:rFonts w:ascii="David" w:hAnsi="David" w:cs="David"/>
          <w:sz w:val="24"/>
          <w:szCs w:val="24"/>
          <w:rtl/>
        </w:rPr>
      </w:pPr>
    </w:p>
    <w:p w:rsidR="001B6F4D" w:rsidRDefault="001B6F4D" w:rsidP="0023655C">
      <w:pPr>
        <w:pStyle w:val="ad"/>
        <w:spacing w:line="360" w:lineRule="auto"/>
        <w:jc w:val="both"/>
        <w:rPr>
          <w:rFonts w:ascii="David" w:hAnsi="David" w:cs="David"/>
          <w:b/>
          <w:bCs/>
          <w:sz w:val="24"/>
          <w:szCs w:val="24"/>
          <w:u w:val="single"/>
          <w:rtl/>
        </w:rPr>
      </w:pPr>
      <w:r>
        <w:rPr>
          <w:rFonts w:ascii="David" w:hAnsi="David" w:cs="David"/>
          <w:sz w:val="24"/>
          <w:szCs w:val="24"/>
          <w:rtl/>
        </w:rPr>
        <w:t>משלא הגיעו ההורים להסכמות בדיון על הוספת לינה בבית האב, לא באמצע שבוע ולא בסופ"ש, אף לא על כך כי תינתן לאב האפשרות לקחת את הקטינה בזמן הסדרי השהות לביתו ב</w:t>
      </w:r>
      <w:r w:rsidR="0023655C">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u w:val="single"/>
          <w:rtl/>
        </w:rPr>
        <w:t>ניתנה החלטה מפורטת ביום 20.7.23, אשר נקבע במסגרתה כאמור כי הסדרי השהות יורחבו באופן הדרגתי, כמפורט להלן:</w:t>
      </w:r>
    </w:p>
    <w:p w:rsidR="001B6F4D" w:rsidRDefault="001B6F4D" w:rsidP="001B6F4D">
      <w:pPr>
        <w:pStyle w:val="ad"/>
        <w:spacing w:line="360" w:lineRule="auto"/>
        <w:jc w:val="both"/>
        <w:rPr>
          <w:rFonts w:ascii="David" w:hAnsi="David" w:cs="David"/>
          <w:sz w:val="24"/>
          <w:szCs w:val="24"/>
        </w:rPr>
      </w:pPr>
      <w:r>
        <w:rPr>
          <w:rFonts w:ascii="David" w:hAnsi="David" w:cs="David"/>
          <w:b/>
          <w:bCs/>
          <w:sz w:val="24"/>
          <w:szCs w:val="24"/>
          <w:u w:val="single"/>
          <w:rtl/>
        </w:rPr>
        <w:t xml:space="preserve">במשך 4 שבועות </w:t>
      </w:r>
      <w:r>
        <w:rPr>
          <w:rFonts w:ascii="David" w:hAnsi="David" w:cs="David"/>
          <w:sz w:val="24"/>
          <w:szCs w:val="24"/>
          <w:rtl/>
        </w:rPr>
        <w:t>יתקיימו הסדרי שהות פעמיים בשבוע ללא לינה (האב ייקח את הקטינה מהמסגרת החינוכית וישיבה לבית האם עד השעה 18:00).</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כל סופ"ש שני ייקח האב את הקטינה ביום שישי מהמסגרת החינוכית וישיבה עד השעה 19:00 לבית האם.</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בשבת למחרת ייקח אותה בשעה 10:00 מבית האם וישיבה עד השעה 19:00.</w:t>
      </w:r>
    </w:p>
    <w:p w:rsidR="001B6F4D" w:rsidRDefault="001B6F4D" w:rsidP="001B6F4D">
      <w:pPr>
        <w:pStyle w:val="ad"/>
        <w:spacing w:line="360" w:lineRule="auto"/>
        <w:jc w:val="both"/>
        <w:rPr>
          <w:rFonts w:ascii="David" w:hAnsi="David" w:cs="David"/>
          <w:sz w:val="24"/>
          <w:szCs w:val="24"/>
          <w:rtl/>
        </w:rPr>
      </w:pPr>
      <w:r>
        <w:rPr>
          <w:rFonts w:ascii="David" w:hAnsi="David" w:cs="David"/>
          <w:b/>
          <w:bCs/>
          <w:sz w:val="24"/>
          <w:szCs w:val="24"/>
          <w:u w:val="single"/>
          <w:rtl/>
        </w:rPr>
        <w:t xml:space="preserve">לאחר 4 שבועות </w:t>
      </w:r>
      <w:r>
        <w:rPr>
          <w:rFonts w:ascii="David" w:hAnsi="David" w:cs="David"/>
          <w:sz w:val="24"/>
          <w:szCs w:val="24"/>
          <w:rtl/>
        </w:rPr>
        <w:t>יוותרו הסדרי השהות באמצע שבוע ללא לינה ותתוסף לינה ביום שישי בסופ"ש אחת לשבועיים (האב ייקח את הקטינה בשישי מהמסגרת החינוכית וישיבה לבית האם במוצ"ש בשעה 19:00).</w:t>
      </w:r>
    </w:p>
    <w:p w:rsidR="001B6F4D" w:rsidRDefault="001B6F4D" w:rsidP="001B6F4D">
      <w:pPr>
        <w:pStyle w:val="ad"/>
        <w:spacing w:line="240" w:lineRule="auto"/>
        <w:jc w:val="both"/>
        <w:rPr>
          <w:rFonts w:ascii="David" w:hAnsi="David" w:cs="David"/>
          <w:sz w:val="24"/>
          <w:szCs w:val="24"/>
          <w:rtl/>
        </w:rPr>
      </w:pPr>
      <w:r>
        <w:rPr>
          <w:rFonts w:ascii="David" w:hAnsi="David" w:cs="David"/>
          <w:sz w:val="24"/>
          <w:szCs w:val="24"/>
          <w:rtl/>
        </w:rPr>
        <w:t>עוד נקבע כי חלוקת החגים תהא בהתאם להמלצת העו"ס בתסקיר מיום 28.5.23.</w:t>
      </w:r>
    </w:p>
    <w:p w:rsidR="001B6F4D" w:rsidRDefault="001B6F4D" w:rsidP="001B6F4D">
      <w:pPr>
        <w:pStyle w:val="ad"/>
        <w:spacing w:line="240" w:lineRule="auto"/>
        <w:jc w:val="both"/>
        <w:rPr>
          <w:rFonts w:ascii="David" w:hAnsi="David" w:cs="David"/>
          <w:b/>
          <w:bCs/>
          <w:sz w:val="24"/>
          <w:szCs w:val="24"/>
          <w:u w:val="single"/>
          <w:rtl/>
        </w:rPr>
      </w:pPr>
    </w:p>
    <w:p w:rsidR="001B6F4D" w:rsidRDefault="001B6F4D" w:rsidP="001B6F4D">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 xml:space="preserve">למען הסדר הטוב ושלמות התמונה יובאו בהמשך עיקרי ההחלטה מיום 20.7.23 . </w:t>
      </w:r>
    </w:p>
    <w:p w:rsidR="001B6F4D" w:rsidRDefault="001B6F4D" w:rsidP="00220860">
      <w:pPr>
        <w:pStyle w:val="ad"/>
        <w:spacing w:after="0" w:line="240" w:lineRule="auto"/>
        <w:rPr>
          <w:rFonts w:ascii="David" w:hAnsi="David" w:cs="David"/>
          <w:sz w:val="24"/>
          <w:szCs w:val="24"/>
          <w:rtl/>
        </w:rPr>
      </w:pPr>
    </w:p>
    <w:p w:rsidR="001B6F4D" w:rsidRDefault="001B6F4D" w:rsidP="001B6F4D">
      <w:pPr>
        <w:pStyle w:val="ad"/>
        <w:numPr>
          <w:ilvl w:val="0"/>
          <w:numId w:val="1"/>
        </w:numPr>
        <w:spacing w:after="0" w:line="360" w:lineRule="auto"/>
        <w:rPr>
          <w:rFonts w:ascii="David" w:hAnsi="David" w:cs="David"/>
          <w:sz w:val="24"/>
          <w:szCs w:val="24"/>
        </w:rPr>
      </w:pPr>
      <w:r>
        <w:rPr>
          <w:rFonts w:ascii="David" w:hAnsi="David" w:cs="David"/>
          <w:sz w:val="24"/>
          <w:szCs w:val="24"/>
          <w:rtl/>
        </w:rPr>
        <w:t>בהחלטה מיום 20.7.23 התבקש תסקיר משלים לעניין התנהלות הסדרי השהות והמלצות להמשכם, והתבקשה אף עמדה מעודכנת מטעם האפוטרופא לדין.</w:t>
      </w:r>
    </w:p>
    <w:p w:rsidR="001B6F4D" w:rsidRDefault="001B6F4D" w:rsidP="00220860">
      <w:pPr>
        <w:pStyle w:val="ad"/>
        <w:spacing w:after="0" w:line="240" w:lineRule="auto"/>
        <w:rPr>
          <w:rFonts w:ascii="David" w:hAnsi="David" w:cs="David"/>
          <w:sz w:val="24"/>
          <w:szCs w:val="24"/>
        </w:rPr>
      </w:pPr>
    </w:p>
    <w:p w:rsidR="001B6F4D" w:rsidRDefault="001B6F4D" w:rsidP="000E33AA">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30.7.23, הוגשו ע"י האם שתי בקשות האחת להחלפת האפוטרופא לדין, שכן לטענתה האפוטרופא לדין אינה ממלאת את תפקידה כראוי מטעמים של משוא פנים, עוינת אותה באופן לא ברור תחת לסייע לה ו/או לפעול לטובת הקטינה</w:t>
      </w:r>
      <w:r w:rsidR="000E33AA">
        <w:rPr>
          <w:rFonts w:ascii="David" w:hAnsi="David" w:cs="David" w:hint="cs"/>
          <w:sz w:val="24"/>
          <w:szCs w:val="24"/>
          <w:rtl/>
        </w:rPr>
        <w:t>.</w:t>
      </w:r>
      <w:r>
        <w:rPr>
          <w:rFonts w:ascii="David" w:hAnsi="David" w:cs="David"/>
          <w:sz w:val="24"/>
          <w:szCs w:val="24"/>
          <w:rtl/>
        </w:rPr>
        <w:t xml:space="preserve"> בהחלטה מאותו יום נדחתה הבקשה.</w:t>
      </w:r>
    </w:p>
    <w:p w:rsidR="001B6F4D" w:rsidRDefault="001B6F4D" w:rsidP="001B6F4D">
      <w:pPr>
        <w:pStyle w:val="ad"/>
        <w:spacing w:line="360" w:lineRule="auto"/>
        <w:jc w:val="both"/>
        <w:rPr>
          <w:rFonts w:ascii="David" w:hAnsi="David" w:cs="David"/>
          <w:sz w:val="24"/>
          <w:szCs w:val="24"/>
        </w:rPr>
      </w:pPr>
      <w:r>
        <w:rPr>
          <w:rFonts w:ascii="David" w:hAnsi="David" w:cs="David"/>
          <w:sz w:val="24"/>
          <w:szCs w:val="24"/>
          <w:rtl/>
        </w:rPr>
        <w:t xml:space="preserve">והשנייה, לעיכוב ביצוע החלטת בית המשפט מיום 20.7.23 לעניין הרחבת הסדרי השהות בבית האב כך שיכללו גם לינה בסופ"ש, וזאת עד למתן תסקיר מפורט ממחלקת הרווחה המטפלת במשפחה של בת זוגו של האב, וכן עד מתן חוות דעת מפורטת מהגורמים הטיפוליים בבנה של בת הזוג שהוצא מביתו בשל אלימות קשה ושוהה בכפר ילדים. </w:t>
      </w:r>
    </w:p>
    <w:p w:rsidR="001B6F4D" w:rsidRDefault="001B6F4D" w:rsidP="00220860">
      <w:pPr>
        <w:pStyle w:val="ad"/>
        <w:spacing w:line="360" w:lineRule="auto"/>
        <w:jc w:val="both"/>
        <w:rPr>
          <w:rFonts w:ascii="David" w:hAnsi="David" w:cs="David"/>
          <w:sz w:val="24"/>
          <w:szCs w:val="24"/>
        </w:rPr>
      </w:pPr>
      <w:r>
        <w:rPr>
          <w:rFonts w:ascii="David" w:hAnsi="David" w:cs="David"/>
          <w:sz w:val="24"/>
          <w:szCs w:val="24"/>
          <w:rtl/>
        </w:rPr>
        <w:t xml:space="preserve">בהחלטה מאותו יום גם בקשה זו נדחתה. נקבע בה בין השאר כי נתונים מהתיק של משפחת בת הזוג או מהגורמים הטיפוליים המטפלים בבנה של בת הזוג הינם חסויים ולא יחשפו בהליך זה. </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lastRenderedPageBreak/>
        <w:t xml:space="preserve">עוד צוין כי, טענות האם בעניין מסוכנות בנה של בת הזוג והמסוכנות בביתו של האב נבחנו ע"י האפוטרופא לדין. למעלה מן הצורך הובהר כי האב (כאפוטרופוס טבעי ומשותף לקטינה יחד עם האם) אחראי על בטיחותה ומוגנותה של הקטינה בכל עת בה שוהה עמו. </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 xml:space="preserve">וכי לעו"ס אף הוקנו סמכויות בעניין הסדרי השהות, ככל שיובא בפניה מידע חדש שלא נלקח בחשבון עד כה ויש בו כדי לשנות המלצותיה בתסקיר מיום 23.5.23. </w:t>
      </w:r>
    </w:p>
    <w:p w:rsidR="001B6F4D" w:rsidRDefault="001B6F4D" w:rsidP="001B6F4D">
      <w:pPr>
        <w:pStyle w:val="ad"/>
        <w:rPr>
          <w:rFonts w:ascii="David" w:hAnsi="David" w:cs="David"/>
          <w:sz w:val="24"/>
          <w:szCs w:val="24"/>
          <w:rtl/>
        </w:rPr>
      </w:pPr>
    </w:p>
    <w:p w:rsidR="001B6F4D" w:rsidRDefault="001B6F4D" w:rsidP="001B6F4D">
      <w:pPr>
        <w:pStyle w:val="ad"/>
        <w:numPr>
          <w:ilvl w:val="0"/>
          <w:numId w:val="1"/>
        </w:numPr>
        <w:spacing w:after="0" w:line="360" w:lineRule="auto"/>
        <w:rPr>
          <w:rFonts w:ascii="David" w:hAnsi="David" w:cs="David"/>
          <w:sz w:val="24"/>
          <w:szCs w:val="24"/>
          <w:rtl/>
        </w:rPr>
      </w:pPr>
      <w:r>
        <w:rPr>
          <w:rFonts w:ascii="David" w:hAnsi="David" w:cs="David"/>
          <w:b/>
          <w:bCs/>
          <w:sz w:val="24"/>
          <w:szCs w:val="24"/>
          <w:u w:val="single"/>
          <w:rtl/>
        </w:rPr>
        <w:t xml:space="preserve">הוגש תסקיר משלים ביום 18.12.23 לאחר קיומה של ועדת תסקירים </w:t>
      </w:r>
      <w:r>
        <w:rPr>
          <w:rFonts w:ascii="David" w:hAnsi="David" w:cs="David"/>
          <w:sz w:val="24"/>
          <w:szCs w:val="24"/>
          <w:rtl/>
        </w:rPr>
        <w:t xml:space="preserve">בו ציינה העו"ס בין השאר כי לאחר מתן החלטת בית המשפט ביום 20.7.23, התקיימו רק 3 מפגשים עם לינה אצל האב בסופ"ש, אחד מהם בחג סוכות,  וכי בשל המצב הביטחוני האם חוששת לשלוח את הקטינה עם האב, ולכן לא מתקיימים הסדרי שהות סדירים. </w:t>
      </w:r>
    </w:p>
    <w:p w:rsidR="001B6F4D" w:rsidRDefault="001B6F4D" w:rsidP="001B6F4D">
      <w:pPr>
        <w:pStyle w:val="ad"/>
        <w:spacing w:after="0" w:line="240" w:lineRule="auto"/>
        <w:rPr>
          <w:rFonts w:ascii="David" w:hAnsi="David" w:cs="David"/>
          <w:sz w:val="24"/>
          <w:szCs w:val="24"/>
        </w:rPr>
      </w:pPr>
    </w:p>
    <w:p w:rsidR="001B6F4D" w:rsidRDefault="001B6F4D" w:rsidP="001B6F4D">
      <w:pPr>
        <w:pStyle w:val="ad"/>
        <w:numPr>
          <w:ilvl w:val="0"/>
          <w:numId w:val="1"/>
        </w:numPr>
        <w:spacing w:after="0" w:line="360" w:lineRule="auto"/>
        <w:rPr>
          <w:rFonts w:ascii="David" w:hAnsi="David" w:cs="David"/>
          <w:b/>
          <w:bCs/>
          <w:sz w:val="24"/>
          <w:szCs w:val="24"/>
          <w:u w:val="single"/>
        </w:rPr>
      </w:pPr>
      <w:r>
        <w:rPr>
          <w:rFonts w:ascii="David" w:hAnsi="David" w:cs="David"/>
          <w:b/>
          <w:bCs/>
          <w:sz w:val="24"/>
          <w:szCs w:val="24"/>
          <w:u w:val="single"/>
          <w:rtl/>
        </w:rPr>
        <w:t xml:space="preserve">המלצות ועדת תסקירים שהתכנסה ביום 16.11.23 הובאו בתסקיר מיום 18.12.23 ולפיהן:  </w:t>
      </w:r>
    </w:p>
    <w:p w:rsidR="001B6F4D" w:rsidRDefault="001B6F4D" w:rsidP="001B6F4D">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בימי שישי לסירוגין, יאסוף האב את הקטינה ישירות מהמסגרת החינוכית ויחזירה במוצ"ש עד השעה 19:00. </w:t>
      </w:r>
    </w:p>
    <w:p w:rsidR="001B6F4D" w:rsidRDefault="001B6F4D" w:rsidP="001B6F4D">
      <w:pPr>
        <w:pStyle w:val="ad"/>
        <w:spacing w:line="360" w:lineRule="auto"/>
        <w:ind w:left="1080"/>
        <w:jc w:val="both"/>
        <w:rPr>
          <w:rFonts w:ascii="David" w:hAnsi="David" w:cs="David"/>
          <w:sz w:val="24"/>
          <w:szCs w:val="24"/>
        </w:rPr>
      </w:pPr>
      <w:r>
        <w:rPr>
          <w:rFonts w:ascii="David" w:hAnsi="David" w:cs="David"/>
          <w:sz w:val="24"/>
          <w:szCs w:val="24"/>
          <w:rtl/>
        </w:rPr>
        <w:t xml:space="preserve">במידה ולקטינה טיפול פסיכולוגי בשעה 13:00, באחריות האב להביאה לטיפול ובתום הטיפול יאספה לשהייה עמו בסוף השבוע. </w:t>
      </w:r>
    </w:p>
    <w:p w:rsidR="001B6F4D" w:rsidRDefault="001B6F4D" w:rsidP="001B6F4D">
      <w:pPr>
        <w:pStyle w:val="ad"/>
        <w:spacing w:line="240" w:lineRule="auto"/>
        <w:ind w:left="1080"/>
        <w:jc w:val="both"/>
        <w:rPr>
          <w:rFonts w:ascii="David" w:hAnsi="David" w:cs="David"/>
          <w:sz w:val="24"/>
          <w:szCs w:val="24"/>
          <w:rtl/>
        </w:rPr>
      </w:pPr>
    </w:p>
    <w:p w:rsidR="001B6F4D" w:rsidRDefault="001B6F4D" w:rsidP="005B0F72">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בימי חמישי לסירוגין (בשבוע בו הקטינה לא שוהה עם האב בסופ"ש), יאסוף האב את הקטינה ישירות מהמסגרת החינוכית ויחזירה למחרת ביום שישי עד השעה 12:00 </w:t>
      </w:r>
      <w:r w:rsidR="005B0F72">
        <w:rPr>
          <w:rFonts w:ascii="David" w:hAnsi="David" w:cs="David" w:hint="cs"/>
          <w:sz w:val="24"/>
          <w:szCs w:val="24"/>
          <w:rtl/>
        </w:rPr>
        <w:t>ל-*****</w:t>
      </w:r>
      <w:r>
        <w:rPr>
          <w:rFonts w:ascii="David" w:hAnsi="David" w:cs="David"/>
          <w:sz w:val="24"/>
          <w:szCs w:val="24"/>
          <w:rtl/>
        </w:rPr>
        <w:t xml:space="preserve">. </w:t>
      </w:r>
    </w:p>
    <w:p w:rsidR="001B6F4D" w:rsidRDefault="001B6F4D" w:rsidP="001B6F4D">
      <w:pPr>
        <w:pStyle w:val="ad"/>
        <w:spacing w:line="240" w:lineRule="auto"/>
        <w:ind w:left="1080"/>
        <w:jc w:val="both"/>
        <w:rPr>
          <w:rFonts w:ascii="David" w:hAnsi="David" w:cs="David"/>
          <w:sz w:val="24"/>
          <w:szCs w:val="24"/>
        </w:rPr>
      </w:pPr>
    </w:p>
    <w:p w:rsidR="001B6F4D" w:rsidRDefault="001B6F4D" w:rsidP="001B6F4D">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כמו כן, הומלץ כי המסירה תתבצע באמצעות הורי האב, שיהוו צד שלישי, וזאת על מנת למנוע חיכוכים בין ההורים בעת השבת הקטינה. דהיינו, האב יביא את הקטינה לביתם והאם תאסוף אותה משם ולהיפך. </w:t>
      </w:r>
    </w:p>
    <w:p w:rsidR="001B6F4D" w:rsidRDefault="001B6F4D" w:rsidP="001B6F4D">
      <w:pPr>
        <w:spacing w:line="360" w:lineRule="auto"/>
        <w:ind w:left="720"/>
        <w:jc w:val="both"/>
        <w:rPr>
          <w:rFonts w:ascii="David" w:hAnsi="David"/>
          <w:b/>
          <w:bCs/>
        </w:rPr>
      </w:pPr>
      <w:r>
        <w:rPr>
          <w:rFonts w:ascii="David" w:hAnsi="David"/>
          <w:b/>
          <w:bCs/>
          <w:rtl/>
        </w:rPr>
        <w:t>(להלן: "המלצות התסקיר מיום 18.12.23").</w:t>
      </w:r>
    </w:p>
    <w:p w:rsidR="001B6F4D" w:rsidRDefault="001B6F4D" w:rsidP="001B6F4D">
      <w:pPr>
        <w:pStyle w:val="ad"/>
        <w:spacing w:line="240" w:lineRule="auto"/>
        <w:ind w:left="1080"/>
        <w:jc w:val="both"/>
        <w:rPr>
          <w:rFonts w:ascii="David" w:hAnsi="David" w:cs="David"/>
          <w:sz w:val="24"/>
          <w:szCs w:val="24"/>
          <w:rtl/>
        </w:rPr>
      </w:pPr>
    </w:p>
    <w:p w:rsidR="001B6F4D" w:rsidRDefault="001B6F4D" w:rsidP="001B6F4D">
      <w:pPr>
        <w:pStyle w:val="ad"/>
        <w:numPr>
          <w:ilvl w:val="0"/>
          <w:numId w:val="1"/>
        </w:numPr>
        <w:spacing w:line="360" w:lineRule="auto"/>
        <w:jc w:val="both"/>
        <w:rPr>
          <w:rFonts w:ascii="David" w:hAnsi="David" w:cs="David"/>
          <w:sz w:val="24"/>
          <w:szCs w:val="24"/>
          <w:rtl/>
        </w:rPr>
      </w:pPr>
      <w:r>
        <w:rPr>
          <w:rFonts w:ascii="David" w:hAnsi="David" w:cs="David"/>
          <w:sz w:val="24"/>
          <w:szCs w:val="24"/>
          <w:rtl/>
        </w:rPr>
        <w:t>הוגשה אף עמדת האפוטרופא לדין (ביום 20.11.23) לאחר קיומה של ועדת תסקירים אשר ביקשה לאמץ המלצות ועדת תסקירים.</w:t>
      </w:r>
    </w:p>
    <w:p w:rsidR="001B6F4D" w:rsidRDefault="001B6F4D" w:rsidP="001B6F4D">
      <w:pPr>
        <w:pStyle w:val="ad"/>
        <w:spacing w:line="240" w:lineRule="auto"/>
        <w:jc w:val="both"/>
        <w:rPr>
          <w:rFonts w:ascii="David" w:hAnsi="David" w:cs="David"/>
          <w:sz w:val="24"/>
          <w:szCs w:val="24"/>
        </w:rPr>
      </w:pPr>
    </w:p>
    <w:p w:rsidR="001B6F4D" w:rsidRDefault="001B6F4D" w:rsidP="001B6F4D">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 xml:space="preserve">האב קיבל את המלצות התסקיר המשלים מיום 18.12.23. האם התנגדה להמלצותיו. </w:t>
      </w:r>
    </w:p>
    <w:p w:rsidR="001B6F4D" w:rsidRDefault="001B6F4D" w:rsidP="004E3B7A">
      <w:pPr>
        <w:pStyle w:val="ad"/>
        <w:spacing w:line="360" w:lineRule="auto"/>
        <w:jc w:val="both"/>
        <w:rPr>
          <w:rFonts w:ascii="David" w:hAnsi="David" w:cs="David"/>
          <w:sz w:val="24"/>
          <w:szCs w:val="24"/>
        </w:rPr>
      </w:pPr>
      <w:r>
        <w:rPr>
          <w:rFonts w:ascii="David" w:hAnsi="David" w:cs="David"/>
          <w:sz w:val="24"/>
          <w:szCs w:val="24"/>
          <w:rtl/>
        </w:rPr>
        <w:t xml:space="preserve">משכך נקבע בהחלטה מיום 3.1.24 כי ההורים יודיעו לבית המשפט האם מבקשים לקבוע </w:t>
      </w:r>
      <w:r w:rsidR="004E3B7A">
        <w:rPr>
          <w:rFonts w:ascii="David" w:hAnsi="David" w:cs="David" w:hint="cs"/>
          <w:sz w:val="24"/>
          <w:szCs w:val="24"/>
          <w:rtl/>
        </w:rPr>
        <w:t>שני</w:t>
      </w:r>
      <w:r>
        <w:rPr>
          <w:rFonts w:ascii="David" w:hAnsi="David" w:cs="David"/>
          <w:sz w:val="24"/>
          <w:szCs w:val="24"/>
          <w:rtl/>
        </w:rPr>
        <w:t xml:space="preserve"> התיקים להוכחות או שניתן ליתן פסק דין בשני התיקים על סמך כל החומר המצוי בתיקים ועל סמך הגשת סיכומים מטעם הצדדים.</w:t>
      </w:r>
    </w:p>
    <w:p w:rsidR="001B6F4D" w:rsidRDefault="001B6F4D" w:rsidP="001B6F4D">
      <w:pPr>
        <w:pStyle w:val="ad"/>
        <w:spacing w:line="240" w:lineRule="auto"/>
        <w:jc w:val="both"/>
        <w:rPr>
          <w:rFonts w:ascii="David" w:hAnsi="David" w:cs="David"/>
          <w:sz w:val="24"/>
          <w:szCs w:val="24"/>
        </w:rPr>
      </w:pPr>
    </w:p>
    <w:p w:rsidR="001B6F4D" w:rsidRDefault="001B6F4D" w:rsidP="001B6F4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נוכח הסכמת שני ההורים למתן פסק דין בתביעות ללא הליך הוכחות </w:t>
      </w:r>
      <w:r>
        <w:rPr>
          <w:rFonts w:ascii="David" w:hAnsi="David" w:cs="David"/>
          <w:b/>
          <w:bCs/>
          <w:sz w:val="24"/>
          <w:szCs w:val="24"/>
          <w:rtl/>
        </w:rPr>
        <w:t xml:space="preserve">(ראה: בתגובת האם מיום 10.1.24, ובתגובת האב מיום 14.1.24) </w:t>
      </w:r>
      <w:r>
        <w:rPr>
          <w:rFonts w:ascii="David" w:hAnsi="David" w:cs="David"/>
          <w:sz w:val="24"/>
          <w:szCs w:val="24"/>
          <w:rtl/>
        </w:rPr>
        <w:t>על סמך כל החומר שבתיקים וסיכומים שיוגשו, התבקשו הצדדים בהחלטה מיום 14.1.24 להגיש סיכומיהם בשני התיקים.</w:t>
      </w:r>
    </w:p>
    <w:p w:rsidR="001B6F4D" w:rsidRDefault="001B6F4D" w:rsidP="001B6F4D">
      <w:pPr>
        <w:pStyle w:val="ad"/>
        <w:spacing w:line="240" w:lineRule="auto"/>
        <w:rPr>
          <w:rFonts w:ascii="David" w:hAnsi="David" w:cs="David"/>
          <w:sz w:val="24"/>
          <w:szCs w:val="24"/>
        </w:rPr>
      </w:pPr>
    </w:p>
    <w:p w:rsidR="001B6F4D" w:rsidRDefault="001B6F4D" w:rsidP="001B6F4D">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הצדדים הגישו סיכומיהם, גם האפוטרופא לדין הגישה סיכומיה. </w:t>
      </w:r>
    </w:p>
    <w:p w:rsidR="001B6F4D" w:rsidRDefault="001B6F4D" w:rsidP="001B6F4D">
      <w:pPr>
        <w:spacing w:line="360" w:lineRule="auto"/>
        <w:ind w:left="720"/>
        <w:jc w:val="both"/>
        <w:rPr>
          <w:rFonts w:ascii="David" w:hAnsi="David"/>
          <w:rtl/>
        </w:rPr>
      </w:pPr>
      <w:r>
        <w:rPr>
          <w:rFonts w:ascii="David" w:hAnsi="David"/>
          <w:rtl/>
        </w:rPr>
        <w:t>משכך ניתן עתה פסק הדין.</w:t>
      </w:r>
    </w:p>
    <w:p w:rsidR="001B6F4D" w:rsidRDefault="001B6F4D" w:rsidP="001B6F4D">
      <w:pPr>
        <w:ind w:left="720"/>
        <w:jc w:val="both"/>
        <w:rPr>
          <w:rFonts w:ascii="David" w:hAnsi="David"/>
          <w:rtl/>
        </w:rPr>
      </w:pPr>
    </w:p>
    <w:p w:rsidR="001B6F4D" w:rsidRDefault="001B6F4D" w:rsidP="001B6F4D">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 xml:space="preserve">בסיכומי האם מיום 21.1.24 בתביעה שהיא הגישה </w:t>
      </w:r>
      <w:r>
        <w:rPr>
          <w:rFonts w:ascii="David" w:hAnsi="David" w:cs="David"/>
          <w:sz w:val="24"/>
          <w:szCs w:val="24"/>
          <w:rtl/>
        </w:rPr>
        <w:t>מציינת בין השאר, כי</w:t>
      </w:r>
      <w:r>
        <w:rPr>
          <w:rFonts w:ascii="David" w:hAnsi="David" w:cs="David"/>
          <w:b/>
          <w:bCs/>
          <w:sz w:val="24"/>
          <w:szCs w:val="24"/>
          <w:rtl/>
        </w:rPr>
        <w:t xml:space="preserve"> </w:t>
      </w:r>
      <w:r>
        <w:rPr>
          <w:rFonts w:ascii="David" w:hAnsi="David" w:cs="David"/>
          <w:sz w:val="24"/>
          <w:szCs w:val="24"/>
          <w:rtl/>
        </w:rPr>
        <w:t xml:space="preserve">האב מתקשה להבין את המחויבות והקביעות שבקשר הורה ילד ואת החשיבות של נוכחותו בחיי הבת ליציבותה והתפתחותה הרגשית, הנפשית והפיסית, וביתר שאת לטענתה כשמדובר בילדה המצויה על הרצף האוטיסטי, אשר סובלת מקשיים רגשיים רבים וזקוקה לטיפולים רבים, ליציבות ובטחון אותם היא מספקת לה. </w:t>
      </w:r>
    </w:p>
    <w:p w:rsidR="001B6F4D" w:rsidRDefault="001B6F4D" w:rsidP="001B6F4D">
      <w:pPr>
        <w:pStyle w:val="ad"/>
        <w:spacing w:line="360" w:lineRule="auto"/>
        <w:jc w:val="both"/>
        <w:rPr>
          <w:rFonts w:ascii="David" w:hAnsi="David" w:cs="David"/>
          <w:sz w:val="24"/>
          <w:szCs w:val="24"/>
        </w:rPr>
      </w:pPr>
      <w:r>
        <w:rPr>
          <w:rFonts w:ascii="David" w:hAnsi="David" w:cs="David"/>
          <w:sz w:val="24"/>
          <w:szCs w:val="24"/>
          <w:rtl/>
        </w:rPr>
        <w:t xml:space="preserve">האם מבקשת בסיכומיה כי האב ישהה עם הקטינה אחת לשבועיים ביום שישי מתום המסגרת החינוכית וישיבה לבית האם במוצ"ש. </w:t>
      </w:r>
    </w:p>
    <w:p w:rsidR="001B6F4D" w:rsidRDefault="001B6F4D" w:rsidP="001B6F4D">
      <w:pPr>
        <w:pStyle w:val="ad"/>
        <w:spacing w:line="360" w:lineRule="auto"/>
        <w:jc w:val="both"/>
        <w:rPr>
          <w:rFonts w:ascii="David" w:hAnsi="David" w:cs="David"/>
          <w:sz w:val="24"/>
          <w:szCs w:val="24"/>
        </w:rPr>
      </w:pPr>
      <w:r>
        <w:rPr>
          <w:rFonts w:ascii="David" w:hAnsi="David" w:cs="David"/>
          <w:sz w:val="24"/>
          <w:szCs w:val="24"/>
          <w:rtl/>
        </w:rPr>
        <w:t>עוד ציינה כי סבורה כי ה</w:t>
      </w:r>
      <w:r w:rsidR="005B0F72">
        <w:rPr>
          <w:rFonts w:ascii="David" w:hAnsi="David" w:cs="David" w:hint="cs"/>
          <w:sz w:val="24"/>
          <w:szCs w:val="24"/>
          <w:rtl/>
        </w:rPr>
        <w:t>י</w:t>
      </w:r>
      <w:r>
        <w:rPr>
          <w:rFonts w:ascii="David" w:hAnsi="David" w:cs="David"/>
          <w:sz w:val="24"/>
          <w:szCs w:val="24"/>
          <w:rtl/>
        </w:rPr>
        <w:t xml:space="preserve">עדרה של הקטינה מפעילויות בגן ובעתיד מבית הספר בימי שישי יכולים לפגוע בקטינה שמצבה רגיש ומורכב ממילא. בנוסף ציינה בסיכומיה כי ככל ויקבע כי האב ייטול את הקטינה באמצע שבוע, על אף שלטענתה בתסקיר האחרון סרב לכך, מבקשת שהדבר יעשה ללא לינה כל עוד מתגורר במרחק רב מהקטינה. וכן תידרש סנקציה כספית בגין כל מפגש שיופר. </w:t>
      </w:r>
    </w:p>
    <w:p w:rsidR="001B6F4D" w:rsidRDefault="001B6F4D" w:rsidP="001B6F4D">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יצוין כי בסיכומים שהגישה האם בתביעה מטעמה לא שבה על הסעד לו עתרה בכתב התביעה שהגישה קביעת משמורת בלעדית בידיה.</w:t>
      </w:r>
    </w:p>
    <w:p w:rsidR="001B6F4D" w:rsidRDefault="001B6F4D" w:rsidP="001B6F4D">
      <w:pPr>
        <w:pStyle w:val="ad"/>
        <w:spacing w:line="240" w:lineRule="auto"/>
        <w:jc w:val="both"/>
        <w:rPr>
          <w:rFonts w:ascii="David" w:hAnsi="David" w:cs="David"/>
          <w:b/>
          <w:bCs/>
          <w:sz w:val="24"/>
          <w:szCs w:val="24"/>
          <w:u w:val="single"/>
          <w:rtl/>
        </w:rPr>
      </w:pPr>
    </w:p>
    <w:p w:rsidR="001B6F4D" w:rsidRDefault="001B6F4D" w:rsidP="001B6F4D">
      <w:pPr>
        <w:pStyle w:val="ad"/>
        <w:spacing w:line="360" w:lineRule="auto"/>
        <w:jc w:val="both"/>
        <w:rPr>
          <w:rFonts w:ascii="David" w:hAnsi="David" w:cs="David"/>
          <w:sz w:val="24"/>
          <w:szCs w:val="24"/>
          <w:rtl/>
        </w:rPr>
      </w:pPr>
      <w:r>
        <w:rPr>
          <w:rFonts w:ascii="David" w:hAnsi="David" w:cs="David"/>
          <w:b/>
          <w:bCs/>
          <w:sz w:val="24"/>
          <w:szCs w:val="24"/>
          <w:u w:val="single"/>
          <w:rtl/>
        </w:rPr>
        <w:t xml:space="preserve">בסיכומים מיום 24.1.24 שהגיש האב בתביעה שהגישה האם </w:t>
      </w:r>
      <w:r>
        <w:rPr>
          <w:rFonts w:ascii="David" w:hAnsi="David" w:cs="David"/>
          <w:sz w:val="24"/>
          <w:szCs w:val="24"/>
          <w:rtl/>
        </w:rPr>
        <w:t xml:space="preserve">ציין בין השאר כי האם מבקשת למדר אותו לחלוטין מחיי הילדה או למצער להותירו כדמות שולית וזניחה בחיי הקטינה. עוד ציין כי האם מתעלמת מהחלטות בית המשפט לקיים זמני שהות עם לינה אצל האב </w:t>
      </w:r>
      <w:r w:rsidR="002B2A8A">
        <w:rPr>
          <w:rFonts w:ascii="David" w:hAnsi="David" w:cs="David" w:hint="cs"/>
          <w:sz w:val="24"/>
          <w:szCs w:val="24"/>
          <w:rtl/>
        </w:rPr>
        <w:t>ו</w:t>
      </w:r>
      <w:r>
        <w:rPr>
          <w:rFonts w:ascii="David" w:hAnsi="David" w:cs="David"/>
          <w:sz w:val="24"/>
          <w:szCs w:val="24"/>
          <w:rtl/>
        </w:rPr>
        <w:t>בוחרת בהכפשת שמו הטוב של האב, של הרווחה ושל האפוטרופא לדין.</w:t>
      </w:r>
    </w:p>
    <w:p w:rsidR="001B6F4D" w:rsidRDefault="001B6F4D" w:rsidP="001B6F4D">
      <w:pPr>
        <w:pStyle w:val="ad"/>
        <w:spacing w:line="240" w:lineRule="auto"/>
        <w:jc w:val="both"/>
        <w:rPr>
          <w:rFonts w:ascii="David" w:hAnsi="David" w:cs="David"/>
          <w:sz w:val="24"/>
          <w:szCs w:val="24"/>
          <w:rtl/>
        </w:rPr>
      </w:pPr>
    </w:p>
    <w:p w:rsidR="001B6F4D" w:rsidRDefault="001B6F4D" w:rsidP="001B6F4D">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בסיכומים מיום 21.1.24 שהגיש האב בתביעה מטעמו</w:t>
      </w:r>
      <w:r w:rsidRPr="005B0F72">
        <w:rPr>
          <w:rFonts w:ascii="David" w:hAnsi="David" w:cs="David"/>
          <w:b/>
          <w:bCs/>
          <w:sz w:val="24"/>
          <w:szCs w:val="24"/>
          <w:rtl/>
        </w:rPr>
        <w:t xml:space="preserve"> </w:t>
      </w:r>
      <w:r>
        <w:rPr>
          <w:rFonts w:ascii="David" w:hAnsi="David" w:cs="David"/>
          <w:sz w:val="24"/>
          <w:szCs w:val="24"/>
          <w:rtl/>
        </w:rPr>
        <w:t xml:space="preserve">מציין כי בקשתו לקבלת הורות משותפת מלאה ושיוויונית עם האם מתיישבת עם המלצת הגורמים המקצועיים אשר קובעים כי עסקינן באב אוהב, מסור הדואג לקטינה אשר זקוקה ליציבות ורציפות בקשר עמו. עוד ציין כי מקבל המלצות ועדת תסקירים ומבקש כי חלוקת החגים תהא שווה לסירוגין כל שנה בהתאם להמלצת העו"ס בתסקיר מיום 28.5.23. כמו כן עתר האב לחלוקת ימי הולדת לסירוגין כל שנה עם כל אחד מההורים וחלוקת החופש הגדול. </w:t>
      </w:r>
      <w:r>
        <w:rPr>
          <w:rFonts w:ascii="David" w:hAnsi="David" w:cs="David"/>
          <w:b/>
          <w:bCs/>
          <w:sz w:val="24"/>
          <w:szCs w:val="24"/>
          <w:u w:val="single"/>
          <w:rtl/>
        </w:rPr>
        <w:t>האב ציין בסיכומיו כי לאחר מתן פסק הדין שיקבע הורות משותפת ושוויונית ישוב להתגורר במרכז הארץ.</w:t>
      </w:r>
      <w:r>
        <w:rPr>
          <w:rFonts w:ascii="David" w:hAnsi="David" w:cs="David"/>
          <w:sz w:val="24"/>
          <w:szCs w:val="24"/>
          <w:rtl/>
        </w:rPr>
        <w:t xml:space="preserve">  עוד ב</w:t>
      </w:r>
      <w:r w:rsidR="001C3764">
        <w:rPr>
          <w:rFonts w:ascii="David" w:hAnsi="David" w:cs="David" w:hint="cs"/>
          <w:sz w:val="24"/>
          <w:szCs w:val="24"/>
          <w:rtl/>
        </w:rPr>
        <w:t>י</w:t>
      </w:r>
      <w:r>
        <w:rPr>
          <w:rFonts w:ascii="David" w:hAnsi="David" w:cs="David"/>
          <w:sz w:val="24"/>
          <w:szCs w:val="24"/>
          <w:rtl/>
        </w:rPr>
        <w:t>קש האב לקבל את תביעתו תוך קביעת סנקציות לצד המכשיל את פסק הדין.</w:t>
      </w:r>
    </w:p>
    <w:p w:rsidR="001B6F4D" w:rsidRDefault="001B6F4D" w:rsidP="001B6F4D">
      <w:pPr>
        <w:pStyle w:val="ad"/>
        <w:spacing w:line="240" w:lineRule="auto"/>
        <w:jc w:val="both"/>
        <w:rPr>
          <w:rFonts w:ascii="David" w:hAnsi="David" w:cs="David"/>
          <w:b/>
          <w:bCs/>
          <w:sz w:val="24"/>
          <w:szCs w:val="24"/>
          <w:u w:val="single"/>
        </w:rPr>
      </w:pPr>
    </w:p>
    <w:p w:rsidR="001B6F4D" w:rsidRDefault="001B6F4D" w:rsidP="003E77BD">
      <w:pPr>
        <w:pStyle w:val="ad"/>
        <w:spacing w:line="360" w:lineRule="auto"/>
        <w:jc w:val="both"/>
        <w:rPr>
          <w:rFonts w:ascii="David" w:hAnsi="David" w:cs="David"/>
          <w:sz w:val="24"/>
          <w:szCs w:val="24"/>
          <w:rtl/>
        </w:rPr>
      </w:pPr>
      <w:r>
        <w:rPr>
          <w:rFonts w:ascii="David" w:hAnsi="David" w:cs="David"/>
          <w:b/>
          <w:bCs/>
          <w:sz w:val="24"/>
          <w:szCs w:val="24"/>
          <w:u w:val="single"/>
          <w:rtl/>
        </w:rPr>
        <w:t xml:space="preserve">בסיכומי האם מיום 24.1.24 בתביעה שהגיש האב </w:t>
      </w:r>
      <w:r>
        <w:rPr>
          <w:rFonts w:ascii="David" w:hAnsi="David" w:cs="David"/>
          <w:sz w:val="24"/>
          <w:szCs w:val="24"/>
          <w:rtl/>
        </w:rPr>
        <w:t xml:space="preserve">מציינת כי למרות שהאב הצהיר בדיון מיום 20.7.23 כי רצונו בהורות שווה וכי בכוונתו לקחת את הקטינה </w:t>
      </w:r>
      <w:r w:rsidR="003E77BD">
        <w:rPr>
          <w:rFonts w:ascii="David" w:hAnsi="David" w:cs="David" w:hint="cs"/>
          <w:sz w:val="24"/>
          <w:szCs w:val="24"/>
          <w:rtl/>
        </w:rPr>
        <w:t>ל-****</w:t>
      </w:r>
      <w:r>
        <w:rPr>
          <w:rFonts w:ascii="David" w:hAnsi="David" w:cs="David"/>
          <w:sz w:val="24"/>
          <w:szCs w:val="24"/>
          <w:rtl/>
        </w:rPr>
        <w:t xml:space="preserve"> בימי שני, למעשה לקח את הקטינה ל- 6 טיפולים תחת סדרה של 12 טיפולים,  ובמפגש השביעי שיקר לאם כי </w:t>
      </w:r>
      <w:r>
        <w:rPr>
          <w:rFonts w:ascii="David" w:hAnsi="David" w:cs="David"/>
          <w:sz w:val="24"/>
          <w:szCs w:val="24"/>
          <w:rtl/>
        </w:rPr>
        <w:lastRenderedPageBreak/>
        <w:t>קבע טיפול על אף שלא עשה כן. לאחר מכן לטענתה, חדל להגיע באמצע שבוע, ולמעשה מתחילת המלחמה לא ראה את הקטינה כלל. משכך לטענתה הורות שווה אותה מבקש האב- הינה מילה ריקה מתוכן בפי האב.</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 xml:space="preserve">האם אף מציינת בסיכומים שהגישה כי מקבלת בחלקן המלצות התסקיר האחרון מיום 18.12.23 במסגרתו הומלץ כי הקטינה תשהה עם האב בכל סופ"ש שני משישי בתום המסגרת החינוכית ועד מוצ"ש עת ישיבה לבית האם. כאשר ככל ולא תהיה מסגרת חינוך הגורם המתווך למעבר הקטינה יהיו הורי האב. </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עוד ציינה כי הקטינה מבקרת בגן עם סייעת צמודה וגננת שילוב, כשבימי שלישי וחמישי היא צריכה להיות בגן בשעה 7:50 עם גננת השילוב. לכן באמצע שבוע ככל שהאב מעוניין לראות את הקטינה ייקח אותה יום באמצע שבוע וישיבה למחרת למסגרת החינוך ולא ביום שישי (זאת למרות שבסיכומים שהגישה בתביעה מטעמה כמפורט לעיל ציינה כי מבקשת שבאמצע שבוע יהיו ההסדרים ללא לינה כל עוד מתגורר במרחק מהקטינה). עוד ב</w:t>
      </w:r>
      <w:r w:rsidR="003E77BD">
        <w:rPr>
          <w:rFonts w:ascii="David" w:hAnsi="David" w:cs="David" w:hint="cs"/>
          <w:sz w:val="24"/>
          <w:szCs w:val="24"/>
          <w:rtl/>
        </w:rPr>
        <w:t>י</w:t>
      </w:r>
      <w:r>
        <w:rPr>
          <w:rFonts w:ascii="David" w:hAnsi="David" w:cs="David"/>
          <w:sz w:val="24"/>
          <w:szCs w:val="24"/>
          <w:rtl/>
        </w:rPr>
        <w:t xml:space="preserve">קשה האם כי חלוקת  הזמנים בתקופת החגים והחופשות תקבע ע"י בית המשפט. כמו כן ציינה כי במקרה דנן נדרשות סנקציות מהותיות על מנת שהאב יפנים את חשיבות תפקידו ההורי.  </w:t>
      </w:r>
    </w:p>
    <w:p w:rsidR="001B6F4D" w:rsidRDefault="001B6F4D" w:rsidP="002B2A8A">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יציין כי אף בסיכומים מטעם האם בתביעה שהגיש האב לא שבה ועתרה למשמורת בלעדית ואולם ציינה כי הצהרות האב לעניין הורות שווה אינ</w:t>
      </w:r>
      <w:r w:rsidR="002B2A8A">
        <w:rPr>
          <w:rFonts w:ascii="David" w:hAnsi="David" w:cs="David" w:hint="cs"/>
          <w:b/>
          <w:bCs/>
          <w:sz w:val="24"/>
          <w:szCs w:val="24"/>
          <w:u w:val="single"/>
          <w:rtl/>
        </w:rPr>
        <w:t>ן</w:t>
      </w:r>
      <w:r>
        <w:rPr>
          <w:rFonts w:ascii="David" w:hAnsi="David" w:cs="David"/>
          <w:b/>
          <w:bCs/>
          <w:sz w:val="24"/>
          <w:szCs w:val="24"/>
          <w:u w:val="single"/>
          <w:rtl/>
        </w:rPr>
        <w:t xml:space="preserve"> עול</w:t>
      </w:r>
      <w:r w:rsidR="002B2A8A">
        <w:rPr>
          <w:rFonts w:ascii="David" w:hAnsi="David" w:cs="David" w:hint="cs"/>
          <w:b/>
          <w:bCs/>
          <w:sz w:val="24"/>
          <w:szCs w:val="24"/>
          <w:u w:val="single"/>
          <w:rtl/>
        </w:rPr>
        <w:t>ות</w:t>
      </w:r>
      <w:r>
        <w:rPr>
          <w:rFonts w:ascii="David" w:hAnsi="David" w:cs="David"/>
          <w:b/>
          <w:bCs/>
          <w:sz w:val="24"/>
          <w:szCs w:val="24"/>
          <w:u w:val="single"/>
          <w:rtl/>
        </w:rPr>
        <w:t xml:space="preserve"> </w:t>
      </w:r>
      <w:r w:rsidR="002B2A8A">
        <w:rPr>
          <w:rFonts w:ascii="David" w:hAnsi="David" w:cs="David" w:hint="cs"/>
          <w:b/>
          <w:bCs/>
          <w:sz w:val="24"/>
          <w:szCs w:val="24"/>
          <w:u w:val="single"/>
          <w:rtl/>
        </w:rPr>
        <w:t xml:space="preserve">בקנה אחד </w:t>
      </w:r>
      <w:r>
        <w:rPr>
          <w:rFonts w:ascii="David" w:hAnsi="David" w:cs="David"/>
          <w:b/>
          <w:bCs/>
          <w:sz w:val="24"/>
          <w:szCs w:val="24"/>
          <w:u w:val="single"/>
          <w:rtl/>
        </w:rPr>
        <w:t>עם מעשיו.</w:t>
      </w:r>
    </w:p>
    <w:p w:rsidR="001B6F4D" w:rsidRDefault="001B6F4D" w:rsidP="001B6F4D">
      <w:pPr>
        <w:pStyle w:val="ad"/>
        <w:spacing w:line="360" w:lineRule="auto"/>
        <w:jc w:val="both"/>
        <w:rPr>
          <w:rFonts w:ascii="David" w:hAnsi="David" w:cs="David"/>
          <w:sz w:val="24"/>
          <w:szCs w:val="24"/>
          <w:rtl/>
        </w:rPr>
      </w:pPr>
    </w:p>
    <w:p w:rsidR="001B6F4D" w:rsidRDefault="001B6F4D" w:rsidP="001B6F4D">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בסיכומי האפוטרופא לדין מיום 13.2.24</w:t>
      </w:r>
      <w:r>
        <w:rPr>
          <w:rFonts w:ascii="David" w:hAnsi="David" w:cs="David"/>
          <w:sz w:val="24"/>
          <w:szCs w:val="24"/>
          <w:rtl/>
        </w:rPr>
        <w:t xml:space="preserve"> ציינה בין השאר כי זכותם של ילדים לקשר עם שני הוריהם הינה זכות בסיסית, זכות הנשללת מהקטינה אותה היא מייצגת, מיום לידתה. </w:t>
      </w:r>
    </w:p>
    <w:p w:rsidR="001B6F4D" w:rsidRDefault="001B6F4D" w:rsidP="00916A5D">
      <w:pPr>
        <w:pStyle w:val="ad"/>
        <w:spacing w:line="360" w:lineRule="auto"/>
        <w:jc w:val="both"/>
        <w:rPr>
          <w:rFonts w:ascii="David" w:hAnsi="David" w:cs="David"/>
          <w:sz w:val="24"/>
          <w:szCs w:val="24"/>
          <w:rtl/>
        </w:rPr>
      </w:pPr>
      <w:r>
        <w:rPr>
          <w:rFonts w:ascii="David" w:hAnsi="David" w:cs="David"/>
          <w:sz w:val="24"/>
          <w:szCs w:val="24"/>
          <w:rtl/>
        </w:rPr>
        <w:t>עוד ציינה כי בית האב שנבנה לפני 4 שנים עם בת זוגו, ילדיה, ובתם המשותפת נבחן כבר בתסקיר מיום 26.11.20 ונמצא כ</w:t>
      </w:r>
      <w:r>
        <w:rPr>
          <w:rFonts w:ascii="David" w:hAnsi="David" w:cs="David"/>
          <w:b/>
          <w:bCs/>
          <w:sz w:val="24"/>
          <w:szCs w:val="24"/>
          <w:rtl/>
        </w:rPr>
        <w:t>"</w:t>
      </w:r>
      <w:r>
        <w:rPr>
          <w:rFonts w:ascii="David" w:hAnsi="David" w:cs="David"/>
          <w:sz w:val="24"/>
          <w:szCs w:val="24"/>
          <w:rtl/>
        </w:rPr>
        <w:t>בית המנוהל באופן תקין". גם הבדיקה שערכה האפוטרופא לדין בבית האב ביום 15.8.22 וגם ביקור הבית שערכה העו"ס לסדרי דין בבית האב, לא תרמו דבר, והאם ממשיכה להחזיק בנרטיב כ</w:t>
      </w:r>
      <w:r w:rsidR="00916A5D">
        <w:rPr>
          <w:rFonts w:ascii="David" w:hAnsi="David" w:cs="David" w:hint="cs"/>
          <w:sz w:val="24"/>
          <w:szCs w:val="24"/>
          <w:rtl/>
        </w:rPr>
        <w:t>י</w:t>
      </w:r>
      <w:r>
        <w:rPr>
          <w:rFonts w:ascii="David" w:hAnsi="David" w:cs="David"/>
          <w:sz w:val="24"/>
          <w:szCs w:val="24"/>
          <w:rtl/>
        </w:rPr>
        <w:t xml:space="preserve"> "האב חושף את הבת לסביבה מסוכנת שאינה מותאמת למצבה" ומפנה לסעיף 5 לסיכומי האם. נרטיב זה כך מציינת</w:t>
      </w:r>
      <w:r>
        <w:rPr>
          <w:rFonts w:ascii="David" w:hAnsi="David" w:cs="David"/>
          <w:b/>
          <w:bCs/>
          <w:sz w:val="24"/>
          <w:szCs w:val="24"/>
          <w:u w:val="single"/>
          <w:rtl/>
        </w:rPr>
        <w:t xml:space="preserve"> </w:t>
      </w:r>
      <w:r>
        <w:rPr>
          <w:rFonts w:ascii="David" w:hAnsi="David" w:cs="David"/>
          <w:sz w:val="24"/>
          <w:szCs w:val="24"/>
          <w:rtl/>
        </w:rPr>
        <w:t xml:space="preserve">האפוטרופא לדין, מאפשר לאם לטעון כי אין היא מתנגדת לקשר עם האב, אלא שהוא אינו חפץ באמת ובתמים בקשר ובקיום זמני שהות ונטילת חלק פעיל בגידולה של הקטינה.  </w:t>
      </w:r>
    </w:p>
    <w:p w:rsidR="001B6F4D" w:rsidRDefault="001B6F4D" w:rsidP="00916A5D">
      <w:pPr>
        <w:pStyle w:val="ad"/>
        <w:spacing w:line="360" w:lineRule="auto"/>
        <w:jc w:val="both"/>
        <w:rPr>
          <w:rFonts w:ascii="David" w:hAnsi="David" w:cs="David"/>
          <w:sz w:val="24"/>
          <w:szCs w:val="24"/>
          <w:rtl/>
        </w:rPr>
      </w:pPr>
      <w:r>
        <w:rPr>
          <w:rFonts w:ascii="David" w:hAnsi="David" w:cs="David"/>
          <w:sz w:val="24"/>
          <w:szCs w:val="24"/>
          <w:rtl/>
        </w:rPr>
        <w:t>האפוטרופא לדין מבקשת בסיכומיה כי יינתן תוקף של פסק דין להמלצות ועדת תסקירים מיום 16.11.23 כפי שהוצג בתסקיר מיום 18.12.23 מאחר והם גובשו ע"י גורמים מקצועיים, לא מתוך ראיית נוחות</w:t>
      </w:r>
      <w:r w:rsidR="00916A5D">
        <w:rPr>
          <w:rFonts w:ascii="David" w:hAnsi="David" w:cs="David" w:hint="cs"/>
          <w:sz w:val="24"/>
          <w:szCs w:val="24"/>
          <w:rtl/>
        </w:rPr>
        <w:t>ו</w:t>
      </w:r>
      <w:r>
        <w:rPr>
          <w:rFonts w:ascii="David" w:hAnsi="David" w:cs="David"/>
          <w:sz w:val="24"/>
          <w:szCs w:val="24"/>
          <w:rtl/>
        </w:rPr>
        <w:t xml:space="preserve"> </w:t>
      </w:r>
      <w:r w:rsidR="00916A5D">
        <w:rPr>
          <w:rFonts w:ascii="David" w:hAnsi="David" w:cs="David" w:hint="cs"/>
          <w:sz w:val="24"/>
          <w:szCs w:val="24"/>
          <w:rtl/>
        </w:rPr>
        <w:t xml:space="preserve">של </w:t>
      </w:r>
      <w:r>
        <w:rPr>
          <w:rFonts w:ascii="David" w:hAnsi="David" w:cs="David"/>
          <w:sz w:val="24"/>
          <w:szCs w:val="24"/>
          <w:rtl/>
        </w:rPr>
        <w:t xml:space="preserve">האב אלא תוך התחשבות בצרכי הקטינה, במרחק בין מרכז החיים של הקטינה לבין בית האב, וכן הרצון למנוע חשיפת הקטינה לעימותים בין ההורים בעת המעברים, בימים בהם אין מסגרת חינוכית ו/או שהקטינה אינה נוכחת בה. עוד ציינה כי ההסדרים המוצעים מהווים המסגרת היחידה בה זכותה הבסיסית של הקטינה לקשר עם שני הוריה יכולה להתקיים בנסיבות תיק זה.  </w:t>
      </w:r>
    </w:p>
    <w:p w:rsidR="001B6F4D" w:rsidRDefault="001B6F4D" w:rsidP="001B6F4D">
      <w:pPr>
        <w:pStyle w:val="ad"/>
        <w:spacing w:line="240" w:lineRule="auto"/>
        <w:jc w:val="both"/>
        <w:rPr>
          <w:rFonts w:ascii="David" w:hAnsi="David" w:cs="David"/>
          <w:b/>
          <w:bCs/>
          <w:sz w:val="24"/>
          <w:szCs w:val="24"/>
          <w:u w:val="single"/>
          <w:rtl/>
        </w:rPr>
      </w:pPr>
    </w:p>
    <w:p w:rsidR="001B6F4D" w:rsidRDefault="001B6F4D" w:rsidP="008756CD">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lastRenderedPageBreak/>
        <w:t xml:space="preserve">אקדים ואציין, כי לאחר עיון מעמיק בכל החומר שבתיקים, בתסקירים </w:t>
      </w:r>
      <w:r w:rsidR="003C039E">
        <w:rPr>
          <w:rFonts w:ascii="David" w:hAnsi="David" w:cs="David" w:hint="cs"/>
          <w:b/>
          <w:bCs/>
          <w:sz w:val="24"/>
          <w:szCs w:val="24"/>
          <w:u w:val="single"/>
          <w:rtl/>
        </w:rPr>
        <w:t>ו</w:t>
      </w:r>
      <w:r>
        <w:rPr>
          <w:rFonts w:ascii="David" w:hAnsi="David" w:cs="David"/>
          <w:b/>
          <w:bCs/>
          <w:sz w:val="24"/>
          <w:szCs w:val="24"/>
          <w:u w:val="single"/>
          <w:rtl/>
        </w:rPr>
        <w:t>בסיכומים שהוגשו מצאתי לקבוע כי האחריות ההורית על הקטינה מ</w:t>
      </w:r>
      <w:r w:rsidR="008756CD">
        <w:rPr>
          <w:rFonts w:ascii="David" w:hAnsi="David" w:cs="David" w:hint="cs"/>
          <w:b/>
          <w:bCs/>
          <w:sz w:val="24"/>
          <w:szCs w:val="24"/>
          <w:u w:val="single"/>
          <w:rtl/>
        </w:rPr>
        <w:t>'</w:t>
      </w:r>
      <w:r>
        <w:rPr>
          <w:rFonts w:ascii="David" w:hAnsi="David" w:cs="David"/>
          <w:b/>
          <w:bCs/>
          <w:sz w:val="24"/>
          <w:szCs w:val="24"/>
          <w:u w:val="single"/>
          <w:rtl/>
        </w:rPr>
        <w:t xml:space="preserve"> תהיה משותפת לשני ההורים, ואנמק.</w:t>
      </w:r>
    </w:p>
    <w:p w:rsidR="001B6F4D" w:rsidRDefault="001B6F4D" w:rsidP="001B6F4D">
      <w:pPr>
        <w:pStyle w:val="ad"/>
        <w:spacing w:line="360" w:lineRule="auto"/>
        <w:jc w:val="both"/>
        <w:rPr>
          <w:rFonts w:ascii="David" w:hAnsi="David" w:cs="David"/>
          <w:sz w:val="24"/>
          <w:szCs w:val="24"/>
        </w:rPr>
      </w:pPr>
    </w:p>
    <w:p w:rsidR="001B6F4D" w:rsidRDefault="001B6F4D" w:rsidP="00916A5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בדיון מיום 20.7.23 שב האב וטען כי עותר לחלוקת אחריות הורית משותפת ושווה </w:t>
      </w:r>
      <w:r>
        <w:rPr>
          <w:rFonts w:ascii="David" w:hAnsi="David" w:cs="David"/>
          <w:b/>
          <w:bCs/>
          <w:sz w:val="24"/>
          <w:szCs w:val="24"/>
          <w:rtl/>
        </w:rPr>
        <w:t>(בעמ' 7 לפרוטוקול הדיון שורה 14).</w:t>
      </w:r>
      <w:r w:rsidR="003C039E">
        <w:rPr>
          <w:rFonts w:ascii="David" w:hAnsi="David" w:cs="David"/>
          <w:sz w:val="24"/>
          <w:szCs w:val="24"/>
          <w:rtl/>
        </w:rPr>
        <w:t xml:space="preserve"> אף בסיכומיו ציין כי </w:t>
      </w:r>
      <w:r>
        <w:rPr>
          <w:rFonts w:ascii="David" w:hAnsi="David" w:cs="David"/>
          <w:sz w:val="24"/>
          <w:szCs w:val="24"/>
          <w:rtl/>
        </w:rPr>
        <w:t xml:space="preserve">לאחר מתן פסק הדין שיקבע הורות משותפת ושוויונית ישוב להתגורר במרכז הארץ. בדיון מיום 20.7.23 טענה תחילה ב"כ האם כי אינה מתנגדת להגדרה של אחריות הורית משותפת ואולם מבקשת שהסדרי השהות יוותרו כפי שהם כיום. בהמשך טענה כי מתנגדת לקביעת אחריות הורית משותפת, וכי עותרת למשמורת, ואף תוכיח משמורת בלעדית באמצעות חקירות, עדים ואסמכתאות שתביא </w:t>
      </w:r>
      <w:r>
        <w:rPr>
          <w:rFonts w:ascii="David" w:hAnsi="David" w:cs="David"/>
          <w:b/>
          <w:bCs/>
          <w:sz w:val="24"/>
          <w:szCs w:val="24"/>
          <w:rtl/>
        </w:rPr>
        <w:t>(ראה: בעמ'</w:t>
      </w:r>
      <w:r w:rsidR="00916A5D">
        <w:rPr>
          <w:rFonts w:ascii="David" w:hAnsi="David" w:cs="David" w:hint="cs"/>
          <w:b/>
          <w:bCs/>
          <w:sz w:val="24"/>
          <w:szCs w:val="24"/>
          <w:rtl/>
        </w:rPr>
        <w:t xml:space="preserve"> 8</w:t>
      </w:r>
      <w:r>
        <w:rPr>
          <w:rFonts w:ascii="David" w:hAnsi="David" w:cs="David"/>
          <w:b/>
          <w:bCs/>
          <w:sz w:val="24"/>
          <w:szCs w:val="24"/>
          <w:rtl/>
        </w:rPr>
        <w:t xml:space="preserve"> לפרוטוקול הדיון שורות 8-12, שורה 17).</w:t>
      </w:r>
      <w:r>
        <w:rPr>
          <w:rFonts w:ascii="David" w:hAnsi="David" w:cs="David"/>
          <w:sz w:val="24"/>
          <w:szCs w:val="24"/>
          <w:rtl/>
        </w:rPr>
        <w:t xml:space="preserve"> </w:t>
      </w:r>
    </w:p>
    <w:p w:rsidR="001B6F4D" w:rsidRDefault="001B6F4D" w:rsidP="001B6F4D">
      <w:pPr>
        <w:pStyle w:val="ad"/>
        <w:spacing w:line="360" w:lineRule="auto"/>
        <w:jc w:val="both"/>
        <w:rPr>
          <w:rFonts w:ascii="David" w:hAnsi="David" w:cs="David"/>
          <w:b/>
          <w:bCs/>
          <w:sz w:val="24"/>
          <w:szCs w:val="24"/>
          <w:u w:val="single"/>
        </w:rPr>
      </w:pPr>
      <w:r>
        <w:rPr>
          <w:rFonts w:ascii="David" w:hAnsi="David" w:cs="David"/>
          <w:sz w:val="24"/>
          <w:szCs w:val="24"/>
          <w:rtl/>
        </w:rPr>
        <w:t>האם כאמור ויתרה על הליך הוכחות והסכימה כי יינתן פסק דין על סמך החומר שבתיק וס</w:t>
      </w:r>
      <w:r w:rsidR="003C039E">
        <w:rPr>
          <w:rFonts w:ascii="David" w:hAnsi="David" w:cs="David" w:hint="cs"/>
          <w:sz w:val="24"/>
          <w:szCs w:val="24"/>
          <w:rtl/>
        </w:rPr>
        <w:t>י</w:t>
      </w:r>
      <w:r>
        <w:rPr>
          <w:rFonts w:ascii="David" w:hAnsi="David" w:cs="David"/>
          <w:sz w:val="24"/>
          <w:szCs w:val="24"/>
          <w:rtl/>
        </w:rPr>
        <w:t>כומים שיוגשו, משכך לא הוכח כי המשמורת הבלעדית אמורה להיות בידי האם.  כאמור, אף ב</w:t>
      </w:r>
      <w:r w:rsidR="003C039E">
        <w:rPr>
          <w:rFonts w:ascii="David" w:hAnsi="David" w:cs="David"/>
          <w:sz w:val="24"/>
          <w:szCs w:val="24"/>
          <w:rtl/>
        </w:rPr>
        <w:t xml:space="preserve">סיכומיה בשני התיקים לא שבה האם </w:t>
      </w:r>
      <w:r>
        <w:rPr>
          <w:rFonts w:ascii="David" w:hAnsi="David" w:cs="David"/>
          <w:sz w:val="24"/>
          <w:szCs w:val="24"/>
          <w:rtl/>
        </w:rPr>
        <w:t>ועתרה לסעד לו עתרה בכתב התביעה שהגישה לקביעת משמורת בלעדית בידיה, משכך לא מצאתי להידרש לסעד זה.</w:t>
      </w:r>
    </w:p>
    <w:p w:rsidR="001B6F4D" w:rsidRPr="003C039E" w:rsidRDefault="001B6F4D" w:rsidP="001B6F4D">
      <w:pPr>
        <w:pStyle w:val="ad"/>
        <w:spacing w:line="240" w:lineRule="auto"/>
        <w:jc w:val="both"/>
        <w:rPr>
          <w:rFonts w:ascii="David" w:hAnsi="David" w:cs="David"/>
          <w:sz w:val="24"/>
          <w:szCs w:val="24"/>
          <w:rtl/>
        </w:rPr>
      </w:pPr>
    </w:p>
    <w:p w:rsidR="001B6F4D" w:rsidRDefault="001B6F4D" w:rsidP="001B6F4D">
      <w:pPr>
        <w:pStyle w:val="ad"/>
        <w:spacing w:line="360" w:lineRule="auto"/>
        <w:jc w:val="both"/>
        <w:rPr>
          <w:rFonts w:ascii="David" w:hAnsi="David" w:cs="David"/>
          <w:b/>
          <w:bCs/>
          <w:sz w:val="24"/>
          <w:szCs w:val="24"/>
        </w:rPr>
      </w:pPr>
      <w:r>
        <w:rPr>
          <w:rFonts w:ascii="David" w:hAnsi="David" w:cs="David"/>
          <w:sz w:val="24"/>
          <w:szCs w:val="24"/>
          <w:rtl/>
        </w:rPr>
        <w:t xml:space="preserve">הלכה פסוקה היא כי דין טענה שנטענה בכתב הטענות אך לא הועלתה בסיכומים כדין טענה שנזנחה, ובית המשפט לא יידרש לה </w:t>
      </w:r>
      <w:r>
        <w:rPr>
          <w:rFonts w:ascii="David" w:hAnsi="David" w:cs="David"/>
          <w:b/>
          <w:bCs/>
          <w:sz w:val="24"/>
          <w:szCs w:val="24"/>
          <w:rtl/>
        </w:rPr>
        <w:t>(לעניין זה ראה: ע"א 172/89 סלע חברה לביטוח בע"מ נ' סולל בונה בע"מ, פ"</w:t>
      </w:r>
      <w:r w:rsidR="003C039E">
        <w:rPr>
          <w:rFonts w:ascii="David" w:hAnsi="David" w:cs="David"/>
          <w:b/>
          <w:bCs/>
          <w:sz w:val="24"/>
          <w:szCs w:val="24"/>
          <w:rtl/>
        </w:rPr>
        <w:t xml:space="preserve">ד מז(1), 311,  324 (1993). וכן </w:t>
      </w:r>
      <w:r>
        <w:rPr>
          <w:rFonts w:ascii="David" w:hAnsi="David" w:cs="David"/>
          <w:b/>
          <w:bCs/>
          <w:sz w:val="24"/>
          <w:szCs w:val="24"/>
          <w:rtl/>
        </w:rPr>
        <w:t xml:space="preserve">ע"א 447/92 הנרי רוט נ' אינטרקונטיננטל קרדיט קורפריישן, פ"ד מט(2), 102,  107 (1995)). </w:t>
      </w:r>
    </w:p>
    <w:p w:rsidR="001B6F4D" w:rsidRDefault="001B6F4D" w:rsidP="001B6F4D">
      <w:pPr>
        <w:pStyle w:val="ad"/>
        <w:spacing w:line="240" w:lineRule="auto"/>
        <w:jc w:val="both"/>
        <w:rPr>
          <w:rFonts w:ascii="David" w:hAnsi="David" w:cs="David"/>
          <w:b/>
          <w:bCs/>
          <w:sz w:val="24"/>
          <w:szCs w:val="24"/>
          <w:rtl/>
        </w:rPr>
      </w:pPr>
    </w:p>
    <w:p w:rsidR="001B6F4D" w:rsidRDefault="001B6F4D" w:rsidP="003C039E">
      <w:pPr>
        <w:pStyle w:val="ad"/>
        <w:numPr>
          <w:ilvl w:val="0"/>
          <w:numId w:val="1"/>
        </w:numPr>
        <w:spacing w:line="360" w:lineRule="auto"/>
        <w:jc w:val="both"/>
        <w:rPr>
          <w:rFonts w:cs="David"/>
          <w:b/>
          <w:bCs/>
          <w:sz w:val="24"/>
          <w:szCs w:val="24"/>
          <w:rtl/>
        </w:rPr>
      </w:pPr>
      <w:r>
        <w:rPr>
          <w:rFonts w:ascii="David" w:hAnsi="David" w:cs="David"/>
          <w:sz w:val="24"/>
          <w:szCs w:val="24"/>
          <w:rtl/>
        </w:rPr>
        <w:t xml:space="preserve">למעלה מן הצורך יצוין, כי </w:t>
      </w:r>
      <w:r>
        <w:rPr>
          <w:rFonts w:cs="David"/>
          <w:sz w:val="24"/>
          <w:szCs w:val="24"/>
          <w:rtl/>
        </w:rPr>
        <w:t xml:space="preserve">אף לגופו של עניין, </w:t>
      </w:r>
      <w:r>
        <w:rPr>
          <w:rFonts w:ascii="David" w:hAnsi="David" w:cs="David"/>
          <w:sz w:val="24"/>
          <w:szCs w:val="24"/>
          <w:rtl/>
        </w:rPr>
        <w:t xml:space="preserve">בנסיבות תיק זה, </w:t>
      </w:r>
      <w:r>
        <w:rPr>
          <w:rFonts w:cs="David"/>
          <w:sz w:val="24"/>
          <w:szCs w:val="24"/>
          <w:rtl/>
        </w:rPr>
        <w:t xml:space="preserve">לא מצאתי לעשות שימוש בהגדרות של "משמורת" או "חזקה". מצאתי לנכון לצאת מהגדרות אלה ולקבוע חלוקת האחריות ההורית בין ההורים, בתקווה להביא לפתרון הקונפליקט בין ההורים, למתן מקום להורות של האחר, לאפשר לקטינה גם אב מעורב בחייה ובמטרה להביא לשיפור התקשורת וההידברות בין ההורים בענייני הקטינה, והכל לטובת הקטינה </w:t>
      </w:r>
      <w:r>
        <w:rPr>
          <w:rFonts w:cs="David"/>
          <w:b/>
          <w:bCs/>
          <w:sz w:val="24"/>
          <w:szCs w:val="24"/>
          <w:rtl/>
        </w:rPr>
        <w:t xml:space="preserve">(ראה גם: בתמ"ש (ראשל"צ) 29024/06 ט. ל נ' א.ל  (פורסם בנבו 23.02.2012)). </w:t>
      </w:r>
    </w:p>
    <w:p w:rsidR="00221D49" w:rsidRPr="005D156D" w:rsidRDefault="00221D49" w:rsidP="001B6F4D">
      <w:pPr>
        <w:jc w:val="both"/>
        <w:rPr>
          <w:rFonts w:ascii="David" w:hAnsi="David"/>
          <w:b/>
          <w:bCs/>
          <w:rtl/>
        </w:rPr>
      </w:pPr>
    </w:p>
    <w:p w:rsidR="001B6F4D" w:rsidRDefault="001B6F4D" w:rsidP="001B6F4D">
      <w:pPr>
        <w:pStyle w:val="ad"/>
        <w:numPr>
          <w:ilvl w:val="0"/>
          <w:numId w:val="1"/>
        </w:numPr>
        <w:spacing w:line="360" w:lineRule="auto"/>
        <w:jc w:val="both"/>
        <w:rPr>
          <w:rFonts w:cs="David"/>
          <w:sz w:val="24"/>
          <w:szCs w:val="24"/>
        </w:rPr>
      </w:pPr>
      <w:r>
        <w:rPr>
          <w:rFonts w:cs="David"/>
          <w:sz w:val="24"/>
          <w:szCs w:val="24"/>
          <w:rtl/>
        </w:rPr>
        <w:t xml:space="preserve">יפים לעניין זה דברי כב' השופטת חני שירה בעניין </w:t>
      </w:r>
      <w:r>
        <w:rPr>
          <w:rFonts w:cs="David"/>
          <w:b/>
          <w:bCs/>
          <w:sz w:val="24"/>
          <w:szCs w:val="24"/>
          <w:rtl/>
        </w:rPr>
        <w:t xml:space="preserve">ט. ל נ' א.ל  </w:t>
      </w:r>
      <w:r>
        <w:rPr>
          <w:rFonts w:cs="David"/>
          <w:sz w:val="24"/>
          <w:szCs w:val="24"/>
          <w:rtl/>
        </w:rPr>
        <w:t>שלעיל:</w:t>
      </w:r>
    </w:p>
    <w:p w:rsidR="001B6F4D" w:rsidRDefault="001B6F4D" w:rsidP="001B6F4D">
      <w:pPr>
        <w:pStyle w:val="ad"/>
        <w:spacing w:line="360" w:lineRule="auto"/>
        <w:jc w:val="both"/>
        <w:rPr>
          <w:rFonts w:cs="David"/>
          <w:b/>
          <w:bCs/>
          <w:sz w:val="24"/>
          <w:szCs w:val="24"/>
          <w:rtl/>
        </w:rPr>
      </w:pPr>
      <w:r>
        <w:rPr>
          <w:rFonts w:cs="David"/>
          <w:sz w:val="24"/>
          <w:szCs w:val="24"/>
          <w:rtl/>
        </w:rPr>
        <w:t>"</w:t>
      </w:r>
      <w:r>
        <w:rPr>
          <w:rFonts w:cs="David"/>
          <w:b/>
          <w:bCs/>
          <w:sz w:val="24"/>
          <w:szCs w:val="24"/>
          <w:rtl/>
        </w:rPr>
        <w:t xml:space="preserve">לטעמי, ההגדרה המשפטית של "משמורת" או חזקה, איננה משמעותית לא בכלל ולא כאן. ולא רק שאיננה משמעותית אלא שהיא מהווה בשל הנפח הלא נכון שניתן לה בציבור, לעיתים גם בפסיקה, בסיס למאבקי כח וכבוד בין ההורים. </w:t>
      </w:r>
      <w:r>
        <w:rPr>
          <w:rFonts w:cs="David"/>
          <w:b/>
          <w:bCs/>
          <w:sz w:val="24"/>
          <w:szCs w:val="24"/>
          <w:u w:val="single"/>
          <w:rtl/>
        </w:rPr>
        <w:t>החשיבות שביחסי הורים – ילדים איננה בהגדרה אלא בתוכן ובמימוש. הזמן בו שוהים הילדים עם כל אחד מההורים הוא משמעותי, מעורבותם של ההורים בחיי הילדים, נטילת אחריות, אחריות יום יומית אישית, כלכלית, והמקום הנותן להורה האחר ולמשפחה המורחבת – היא העיקר.</w:t>
      </w:r>
      <w:r>
        <w:rPr>
          <w:rFonts w:cs="David"/>
          <w:b/>
          <w:bCs/>
          <w:sz w:val="24"/>
          <w:szCs w:val="24"/>
          <w:rtl/>
        </w:rPr>
        <w:t xml:space="preserve"> כפי שכתב ד"ר מאז"ה המשמורת נתפסת בעיני רבים כמתירה להורה המשמורן, להדיר את </w:t>
      </w:r>
      <w:r>
        <w:rPr>
          <w:rFonts w:cs="David"/>
          <w:b/>
          <w:bCs/>
          <w:sz w:val="24"/>
          <w:szCs w:val="24"/>
          <w:rtl/>
        </w:rPr>
        <w:lastRenderedPageBreak/>
        <w:t xml:space="preserve">ההורה האחר ולהרחיקו מהילד ומצד שני כפטור של ההורה הלא משמורן מאחריותו הטיפולית בילד. </w:t>
      </w:r>
    </w:p>
    <w:p w:rsidR="001B6F4D" w:rsidRDefault="001B6F4D" w:rsidP="001B6F4D">
      <w:pPr>
        <w:pStyle w:val="ad"/>
        <w:spacing w:line="360" w:lineRule="auto"/>
        <w:jc w:val="both"/>
        <w:rPr>
          <w:rFonts w:cs="David"/>
          <w:b/>
          <w:bCs/>
          <w:sz w:val="24"/>
          <w:szCs w:val="24"/>
          <w:rtl/>
        </w:rPr>
      </w:pPr>
      <w:r>
        <w:rPr>
          <w:rFonts w:cs="David"/>
          <w:b/>
          <w:bCs/>
          <w:sz w:val="24"/>
          <w:szCs w:val="24"/>
          <w:rtl/>
        </w:rPr>
        <w:t xml:space="preserve">משכך... בבואי היום, לתת הכרעה סופית במסגרת פסק הדין, בנסיבות תיק זה לא אעשה עוד שימוש במונחים אלה. </w:t>
      </w:r>
      <w:r>
        <w:rPr>
          <w:rFonts w:cs="David"/>
          <w:b/>
          <w:bCs/>
          <w:sz w:val="24"/>
          <w:szCs w:val="24"/>
          <w:u w:val="single"/>
          <w:rtl/>
        </w:rPr>
        <w:t>מצאתי לנכון, לצאת מההגדרות המעצימות הורה אחד ומדירות את האחר ולהביא לחלוקת האחריות ההורית בין ההורים, בתקווה להביא לסיום המאבק"</w:t>
      </w:r>
      <w:r>
        <w:rPr>
          <w:rFonts w:cs="David"/>
          <w:b/>
          <w:bCs/>
          <w:sz w:val="24"/>
          <w:szCs w:val="24"/>
          <w:rtl/>
        </w:rPr>
        <w:t xml:space="preserve"> (ההדגשות שלי, ח.מ.). </w:t>
      </w:r>
    </w:p>
    <w:p w:rsidR="001B6F4D" w:rsidRDefault="001B6F4D" w:rsidP="001B6F4D">
      <w:pPr>
        <w:pStyle w:val="ad"/>
        <w:spacing w:line="240" w:lineRule="auto"/>
        <w:jc w:val="both"/>
        <w:rPr>
          <w:rFonts w:ascii="David" w:hAnsi="David" w:cs="David"/>
          <w:sz w:val="24"/>
          <w:szCs w:val="24"/>
          <w:rtl/>
        </w:rPr>
      </w:pPr>
    </w:p>
    <w:p w:rsidR="001B6F4D" w:rsidRDefault="001B6F4D" w:rsidP="001B6F4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אף האפוטרופא לדין תומכת בקביעת אחריות הורית משותפת. </w:t>
      </w:r>
    </w:p>
    <w:p w:rsidR="001B6F4D" w:rsidRDefault="001B6F4D" w:rsidP="001B6F4D">
      <w:pPr>
        <w:pStyle w:val="ad"/>
        <w:spacing w:line="360" w:lineRule="auto"/>
        <w:jc w:val="both"/>
        <w:rPr>
          <w:rFonts w:ascii="David" w:hAnsi="David" w:cs="David"/>
          <w:sz w:val="24"/>
          <w:szCs w:val="24"/>
        </w:rPr>
      </w:pPr>
      <w:r>
        <w:rPr>
          <w:rFonts w:ascii="David" w:hAnsi="David" w:cs="David"/>
          <w:b/>
          <w:bCs/>
          <w:sz w:val="24"/>
          <w:szCs w:val="24"/>
          <w:u w:val="single"/>
          <w:rtl/>
        </w:rPr>
        <w:t>בדיון מיום 20.7.23</w:t>
      </w:r>
      <w:r>
        <w:rPr>
          <w:rFonts w:ascii="David" w:hAnsi="David" w:cs="David"/>
          <w:sz w:val="24"/>
          <w:szCs w:val="24"/>
          <w:rtl/>
        </w:rPr>
        <w:t xml:space="preserve"> ציינה האפוטרופא לדין כי:</w:t>
      </w:r>
    </w:p>
    <w:p w:rsidR="001B6F4D" w:rsidRDefault="001B6F4D" w:rsidP="00E63456">
      <w:pPr>
        <w:pStyle w:val="ad"/>
        <w:spacing w:line="360" w:lineRule="auto"/>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אני חושבת שבהחלט יש פה זוג הורים עם יכולת לחלוקת הורות במידה ולא היו מכניסים את הפגיעה האישית ואת הרקע.</w:t>
      </w:r>
      <w:r>
        <w:rPr>
          <w:rFonts w:ascii="David" w:hAnsi="David" w:cs="David"/>
          <w:b/>
          <w:bCs/>
          <w:sz w:val="24"/>
          <w:szCs w:val="24"/>
          <w:rtl/>
        </w:rPr>
        <w:t xml:space="preserve"> אציין – ביום 15.8.22 ערכתי ביקור בבית האב ב</w:t>
      </w:r>
      <w:r w:rsidR="00E63456">
        <w:rPr>
          <w:rFonts w:ascii="David" w:hAnsi="David" w:cs="David" w:hint="cs"/>
          <w:b/>
          <w:bCs/>
          <w:sz w:val="24"/>
          <w:szCs w:val="24"/>
          <w:rtl/>
        </w:rPr>
        <w:t>-***</w:t>
      </w:r>
      <w:r>
        <w:rPr>
          <w:rFonts w:ascii="David" w:hAnsi="David" w:cs="David"/>
          <w:b/>
          <w:bCs/>
          <w:sz w:val="24"/>
          <w:szCs w:val="24"/>
          <w:rtl/>
        </w:rPr>
        <w:t xml:space="preserve">, ראיתי אותו עם בתו הצעירה. מספר חודשים מהקטינה הנוכחית. שם, הוא הפגין יכולות הוריות מאד גבוהות. </w:t>
      </w:r>
      <w:r>
        <w:rPr>
          <w:rFonts w:ascii="David" w:hAnsi="David" w:cs="David"/>
          <w:b/>
          <w:bCs/>
          <w:sz w:val="24"/>
          <w:szCs w:val="24"/>
          <w:u w:val="single"/>
          <w:rtl/>
        </w:rPr>
        <w:t>לא יכולתי שלא לתהות עם עצמי למה הקטינה במקרה שלנו לא זוכה לאותו אב מעורב. ברור לי שהאמא מתנגדת לחלוק</w:t>
      </w:r>
      <w:r w:rsidR="003C039E">
        <w:rPr>
          <w:rFonts w:ascii="David" w:hAnsi="David" w:cs="David" w:hint="cs"/>
          <w:b/>
          <w:bCs/>
          <w:sz w:val="24"/>
          <w:szCs w:val="24"/>
          <w:u w:val="single"/>
          <w:rtl/>
        </w:rPr>
        <w:t>ה</w:t>
      </w:r>
      <w:r>
        <w:rPr>
          <w:rFonts w:ascii="David" w:hAnsi="David" w:cs="David"/>
          <w:b/>
          <w:bCs/>
          <w:sz w:val="24"/>
          <w:szCs w:val="24"/>
          <w:u w:val="single"/>
          <w:rtl/>
        </w:rPr>
        <w:t xml:space="preserve"> הורית שוויונית</w:t>
      </w:r>
      <w:r w:rsidR="003C039E">
        <w:rPr>
          <w:rFonts w:ascii="David" w:hAnsi="David" w:cs="David" w:hint="cs"/>
          <w:b/>
          <w:bCs/>
          <w:sz w:val="24"/>
          <w:szCs w:val="24"/>
          <w:u w:val="single"/>
          <w:rtl/>
        </w:rPr>
        <w:t>"</w:t>
      </w:r>
      <w:r>
        <w:rPr>
          <w:rFonts w:ascii="David" w:hAnsi="David" w:cs="David"/>
          <w:b/>
          <w:bCs/>
          <w:sz w:val="24"/>
          <w:szCs w:val="24"/>
          <w:u w:val="single"/>
          <w:rtl/>
        </w:rPr>
        <w:t>.</w:t>
      </w:r>
      <w:r>
        <w:rPr>
          <w:rFonts w:ascii="David" w:hAnsi="David" w:cs="David"/>
          <w:b/>
          <w:bCs/>
          <w:sz w:val="24"/>
          <w:szCs w:val="24"/>
          <w:rtl/>
        </w:rPr>
        <w:t xml:space="preserve"> </w:t>
      </w:r>
    </w:p>
    <w:p w:rsidR="001B6F4D" w:rsidRDefault="001B6F4D" w:rsidP="001B6F4D">
      <w:pPr>
        <w:spacing w:line="360" w:lineRule="auto"/>
        <w:ind w:left="720"/>
        <w:jc w:val="both"/>
        <w:rPr>
          <w:rFonts w:ascii="David" w:hAnsi="David"/>
          <w:b/>
          <w:bCs/>
          <w:rtl/>
        </w:rPr>
      </w:pPr>
      <w:r>
        <w:rPr>
          <w:rFonts w:ascii="David" w:hAnsi="David"/>
          <w:rtl/>
        </w:rPr>
        <w:t xml:space="preserve">עוד ציינה בדיון זה, </w:t>
      </w:r>
      <w:r>
        <w:rPr>
          <w:rFonts w:ascii="David" w:hAnsi="David"/>
          <w:b/>
          <w:bCs/>
          <w:u w:val="single"/>
          <w:rtl/>
        </w:rPr>
        <w:t xml:space="preserve">כי היא תומכת באחריות הורית משותפת. </w:t>
      </w:r>
      <w:r>
        <w:rPr>
          <w:rFonts w:ascii="David" w:hAnsi="David"/>
          <w:rtl/>
        </w:rPr>
        <w:t xml:space="preserve">וכי מהיום שהקטינה נולדה האב בעצם היה צריך להוכיח האם יש לו יכולת הורית להיות הורה עבורה. </w:t>
      </w:r>
      <w:r>
        <w:rPr>
          <w:rFonts w:ascii="David" w:hAnsi="David"/>
          <w:b/>
          <w:bCs/>
          <w:rtl/>
        </w:rPr>
        <w:t xml:space="preserve">"אני מבינה את התנגדות האם, הייתי מופתעת לו היתה אומרת היום אני רוצה אחריות הורית משותפת. היא אכן מתנגדת לכך, היא מתנהגת בהתאם. </w:t>
      </w:r>
    </w:p>
    <w:p w:rsidR="001B6F4D" w:rsidRDefault="001B6F4D" w:rsidP="001B6F4D">
      <w:pPr>
        <w:spacing w:line="360" w:lineRule="auto"/>
        <w:ind w:left="720"/>
        <w:jc w:val="both"/>
        <w:rPr>
          <w:rFonts w:ascii="David" w:hAnsi="David"/>
          <w:b/>
          <w:bCs/>
          <w:rtl/>
        </w:rPr>
      </w:pPr>
      <w:r>
        <w:rPr>
          <w:rFonts w:ascii="David" w:hAnsi="David"/>
          <w:b/>
          <w:bCs/>
          <w:u w:val="single"/>
          <w:rtl/>
        </w:rPr>
        <w:t xml:space="preserve">דווקא יש פה הרבה חשיבות לטייטל. כשאומרים אחריות הורית משותפת, בעצם אומרת שני הורים עם מסוגלות הורית שווה. </w:t>
      </w:r>
      <w:r>
        <w:rPr>
          <w:rFonts w:ascii="David" w:hAnsi="David"/>
          <w:b/>
          <w:bCs/>
          <w:rtl/>
        </w:rPr>
        <w:t xml:space="preserve">לא יורדים למה שקורה בפועל אלא על היכולת להיות". </w:t>
      </w:r>
    </w:p>
    <w:p w:rsidR="001B6F4D" w:rsidRDefault="001B6F4D" w:rsidP="001B6F4D">
      <w:pPr>
        <w:pStyle w:val="ad"/>
        <w:spacing w:line="360" w:lineRule="auto"/>
        <w:jc w:val="both"/>
        <w:rPr>
          <w:rFonts w:ascii="David" w:hAnsi="David" w:cs="David"/>
          <w:sz w:val="24"/>
          <w:szCs w:val="24"/>
          <w:rtl/>
        </w:rPr>
      </w:pPr>
      <w:r>
        <w:rPr>
          <w:rFonts w:ascii="David" w:hAnsi="David" w:cs="David"/>
          <w:b/>
          <w:bCs/>
          <w:sz w:val="24"/>
          <w:szCs w:val="24"/>
          <w:rtl/>
        </w:rPr>
        <w:t>"</w:t>
      </w:r>
      <w:r>
        <w:rPr>
          <w:rFonts w:ascii="David" w:hAnsi="David" w:cs="David"/>
          <w:b/>
          <w:bCs/>
          <w:sz w:val="24"/>
          <w:szCs w:val="24"/>
          <w:u w:val="single"/>
          <w:rtl/>
        </w:rPr>
        <w:t xml:space="preserve">הילדה הפסידה את האב שמגיע לה, הוא אכן לא מעורב בחייה. היא אכן גדלה רק עם אמא מעורבת. לא בטוח שזה לטובתה...לא יכול להיות יותר שנמשיך לבחון שוב ושוב ושוב את האב כשבתוצאות רואים הורה שיכול ומתפקד כשאין עליו לחצים. בפועל, יש פה התנגדות לקבל את האב כאב. לא משנה איזה מעשה נורא הוא עשה". </w:t>
      </w:r>
    </w:p>
    <w:p w:rsidR="001B6F4D" w:rsidRDefault="001B6F4D" w:rsidP="001B6F4D">
      <w:pPr>
        <w:pStyle w:val="ad"/>
        <w:spacing w:line="360" w:lineRule="auto"/>
        <w:jc w:val="both"/>
        <w:rPr>
          <w:rFonts w:ascii="David" w:hAnsi="David" w:cs="David"/>
          <w:sz w:val="24"/>
          <w:szCs w:val="24"/>
          <w:rtl/>
        </w:rPr>
      </w:pPr>
      <w:r>
        <w:rPr>
          <w:rFonts w:ascii="David" w:hAnsi="David" w:cs="David"/>
          <w:b/>
          <w:bCs/>
          <w:sz w:val="24"/>
          <w:szCs w:val="24"/>
          <w:rtl/>
        </w:rPr>
        <w:t>(ראה: עמ' 8 לפרוטוקול הדיון מיום 20.7.23, שורות 24-20, -35-30, עמ' 9, שורות 1-3, 15-17, ההדגשות שלי, ח.מ.).</w:t>
      </w:r>
    </w:p>
    <w:p w:rsidR="001B6F4D" w:rsidRDefault="001B6F4D" w:rsidP="001B6F4D">
      <w:pPr>
        <w:pStyle w:val="ad"/>
        <w:autoSpaceDE w:val="0"/>
        <w:autoSpaceDN w:val="0"/>
        <w:adjustRightInd w:val="0"/>
        <w:spacing w:after="0" w:line="240" w:lineRule="auto"/>
        <w:jc w:val="both"/>
        <w:rPr>
          <w:rFonts w:ascii="Arial" w:hAnsi="Arial" w:cs="David"/>
          <w:sz w:val="24"/>
          <w:szCs w:val="24"/>
          <w:rtl/>
        </w:rPr>
      </w:pPr>
    </w:p>
    <w:p w:rsidR="001B6F4D" w:rsidRDefault="001B6F4D" w:rsidP="001B6F4D">
      <w:pPr>
        <w:pStyle w:val="ad"/>
        <w:numPr>
          <w:ilvl w:val="0"/>
          <w:numId w:val="1"/>
        </w:numPr>
        <w:autoSpaceDE w:val="0"/>
        <w:autoSpaceDN w:val="0"/>
        <w:adjustRightInd w:val="0"/>
        <w:spacing w:after="0" w:line="360" w:lineRule="auto"/>
        <w:jc w:val="both"/>
        <w:rPr>
          <w:rFonts w:ascii="Arial" w:hAnsi="Arial" w:cs="David"/>
          <w:sz w:val="24"/>
          <w:szCs w:val="24"/>
        </w:rPr>
      </w:pPr>
      <w:r>
        <w:rPr>
          <w:rFonts w:ascii="David" w:hAnsi="David" w:cs="David"/>
          <w:sz w:val="24"/>
          <w:szCs w:val="24"/>
          <w:rtl/>
        </w:rPr>
        <w:t xml:space="preserve">בתסקיר מיום 28.5.23 ציינה העו"ס כי </w:t>
      </w:r>
      <w:r>
        <w:rPr>
          <w:rFonts w:ascii="David" w:hAnsi="David" w:cs="David"/>
          <w:b/>
          <w:bCs/>
          <w:sz w:val="24"/>
          <w:szCs w:val="24"/>
          <w:rtl/>
        </w:rPr>
        <w:t>"</w:t>
      </w:r>
      <w:r>
        <w:rPr>
          <w:rFonts w:ascii="David" w:hAnsi="David" w:cs="David"/>
          <w:b/>
          <w:bCs/>
          <w:sz w:val="24"/>
          <w:szCs w:val="24"/>
          <w:u w:val="single"/>
          <w:rtl/>
        </w:rPr>
        <w:t>מדובר בשני הורים אוהבים ואכפתיים וכי לקטינה קשר חזק ויציב עם שני הוריה. ניכר כי הקטינה חשה בנוח בקרבת שני הוריה ומפיקה הנאה מנוכחותם במחיצתם" (ראה: בעמ' 5).</w:t>
      </w:r>
    </w:p>
    <w:p w:rsidR="001B6F4D" w:rsidRDefault="001B6F4D" w:rsidP="001B6F4D">
      <w:pPr>
        <w:autoSpaceDE w:val="0"/>
        <w:autoSpaceDN w:val="0"/>
        <w:adjustRightInd w:val="0"/>
        <w:ind w:left="720"/>
        <w:jc w:val="both"/>
        <w:rPr>
          <w:rFonts w:ascii="Arial" w:hAnsi="Arial"/>
          <w:rtl/>
        </w:rPr>
      </w:pPr>
    </w:p>
    <w:p w:rsidR="001B6F4D" w:rsidRDefault="001B6F4D" w:rsidP="00F969C2">
      <w:pPr>
        <w:pStyle w:val="ad"/>
        <w:numPr>
          <w:ilvl w:val="0"/>
          <w:numId w:val="1"/>
        </w:numPr>
        <w:autoSpaceDE w:val="0"/>
        <w:autoSpaceDN w:val="0"/>
        <w:adjustRightInd w:val="0"/>
        <w:spacing w:after="0" w:line="360" w:lineRule="auto"/>
        <w:jc w:val="both"/>
        <w:rPr>
          <w:rFonts w:ascii="Arial" w:hAnsi="Arial" w:cs="David"/>
          <w:sz w:val="24"/>
          <w:szCs w:val="24"/>
          <w:rtl/>
        </w:rPr>
      </w:pPr>
      <w:r>
        <w:rPr>
          <w:rFonts w:ascii="Arial" w:hAnsi="Arial" w:cs="David"/>
          <w:sz w:val="24"/>
          <w:szCs w:val="24"/>
          <w:rtl/>
        </w:rPr>
        <w:t>בעדכון שהגישה העו"ס ביום 6.11.23  מצ</w:t>
      </w:r>
      <w:r w:rsidR="003C039E">
        <w:rPr>
          <w:rFonts w:ascii="Arial" w:hAnsi="Arial" w:cs="David" w:hint="cs"/>
          <w:sz w:val="24"/>
          <w:szCs w:val="24"/>
          <w:rtl/>
        </w:rPr>
        <w:t>י</w:t>
      </w:r>
      <w:r>
        <w:rPr>
          <w:rFonts w:ascii="Arial" w:hAnsi="Arial" w:cs="David"/>
          <w:sz w:val="24"/>
          <w:szCs w:val="24"/>
          <w:rtl/>
        </w:rPr>
        <w:t xml:space="preserve">ינת כי </w:t>
      </w:r>
      <w:r>
        <w:rPr>
          <w:rFonts w:ascii="Arial" w:hAnsi="Arial" w:cs="David"/>
          <w:b/>
          <w:bCs/>
          <w:sz w:val="24"/>
          <w:szCs w:val="24"/>
          <w:rtl/>
        </w:rPr>
        <w:t xml:space="preserve">"עדיין עולים קשיים ניכרים בתקשורת בין שני ההורים, בדבר קיום זמני השהות. למעשה  כל אחד מההורים  מטיל את האחריות על </w:t>
      </w:r>
      <w:r>
        <w:rPr>
          <w:rFonts w:ascii="Arial" w:hAnsi="Arial" w:cs="David"/>
          <w:b/>
          <w:bCs/>
          <w:sz w:val="24"/>
          <w:szCs w:val="24"/>
          <w:rtl/>
        </w:rPr>
        <w:lastRenderedPageBreak/>
        <w:t xml:space="preserve">הכשלים בתפקוד ההורי על זולתו ולמעשה נחסך זמן הורי מיטיב </w:t>
      </w:r>
      <w:r w:rsidR="005976C5">
        <w:rPr>
          <w:rFonts w:ascii="Arial" w:hAnsi="Arial" w:cs="David" w:hint="cs"/>
          <w:b/>
          <w:bCs/>
          <w:sz w:val="24"/>
          <w:szCs w:val="24"/>
          <w:rtl/>
        </w:rPr>
        <w:t>מ</w:t>
      </w:r>
      <w:r w:rsidR="00F969C2">
        <w:rPr>
          <w:rFonts w:ascii="Arial" w:hAnsi="Arial" w:cs="David" w:hint="cs"/>
          <w:b/>
          <w:bCs/>
          <w:sz w:val="24"/>
          <w:szCs w:val="24"/>
          <w:rtl/>
        </w:rPr>
        <w:t>-</w:t>
      </w:r>
      <w:r>
        <w:rPr>
          <w:rFonts w:ascii="Arial" w:hAnsi="Arial" w:cs="David"/>
          <w:b/>
          <w:bCs/>
          <w:sz w:val="24"/>
          <w:szCs w:val="24"/>
          <w:rtl/>
        </w:rPr>
        <w:t>מ</w:t>
      </w:r>
      <w:r w:rsidR="00F969C2">
        <w:rPr>
          <w:rFonts w:ascii="Arial" w:hAnsi="Arial" w:cs="David" w:hint="cs"/>
          <w:b/>
          <w:bCs/>
          <w:sz w:val="24"/>
          <w:szCs w:val="24"/>
          <w:rtl/>
        </w:rPr>
        <w:t>'</w:t>
      </w:r>
      <w:r>
        <w:rPr>
          <w:rFonts w:ascii="Arial" w:hAnsi="Arial" w:cs="David"/>
          <w:b/>
          <w:bCs/>
          <w:sz w:val="24"/>
          <w:szCs w:val="24"/>
          <w:rtl/>
        </w:rPr>
        <w:t xml:space="preserve"> והיא גדלה בצל הקונפליקט העמוק בין שני הוריה".</w:t>
      </w:r>
    </w:p>
    <w:p w:rsidR="001B6F4D" w:rsidRDefault="001B6F4D" w:rsidP="001B6F4D">
      <w:pPr>
        <w:autoSpaceDE w:val="0"/>
        <w:autoSpaceDN w:val="0"/>
        <w:adjustRightInd w:val="0"/>
        <w:ind w:left="720"/>
        <w:jc w:val="both"/>
        <w:rPr>
          <w:rFonts w:ascii="Arial" w:hAnsi="Arial"/>
          <w:rtl/>
        </w:rPr>
      </w:pPr>
    </w:p>
    <w:p w:rsidR="001B6F4D" w:rsidRDefault="001B6F4D" w:rsidP="001B6F4D">
      <w:pPr>
        <w:autoSpaceDE w:val="0"/>
        <w:autoSpaceDN w:val="0"/>
        <w:adjustRightInd w:val="0"/>
        <w:spacing w:line="360" w:lineRule="auto"/>
        <w:ind w:left="720"/>
        <w:jc w:val="both"/>
        <w:rPr>
          <w:rFonts w:ascii="Arial" w:hAnsi="Arial"/>
          <w:b/>
          <w:bCs/>
          <w:rtl/>
        </w:rPr>
      </w:pPr>
      <w:r>
        <w:rPr>
          <w:rFonts w:ascii="Arial" w:hAnsi="Arial"/>
          <w:rtl/>
        </w:rPr>
        <w:t xml:space="preserve">גם מהתרשמות ועדת תסקירים עולה כי עדיין קיימים קשיים בתקשורת בין ההורים ומתן מקום להורות של האחר </w:t>
      </w:r>
      <w:r>
        <w:rPr>
          <w:rFonts w:ascii="Arial" w:hAnsi="Arial"/>
          <w:b/>
          <w:bCs/>
          <w:rtl/>
        </w:rPr>
        <w:t>(ראה: בעמ' 5 לתסקיר</w:t>
      </w:r>
      <w:r>
        <w:rPr>
          <w:rFonts w:ascii="Arial" w:hAnsi="Arial"/>
          <w:b/>
          <w:bCs/>
        </w:rPr>
        <w:t xml:space="preserve"> </w:t>
      </w:r>
      <w:r>
        <w:rPr>
          <w:rFonts w:ascii="Arial" w:hAnsi="Arial"/>
          <w:b/>
          <w:bCs/>
          <w:rtl/>
        </w:rPr>
        <w:t xml:space="preserve">מיום 18.12.23). </w:t>
      </w:r>
    </w:p>
    <w:p w:rsidR="001B6F4D" w:rsidRDefault="001B6F4D" w:rsidP="001B6F4D">
      <w:pPr>
        <w:autoSpaceDE w:val="0"/>
        <w:autoSpaceDN w:val="0"/>
        <w:adjustRightInd w:val="0"/>
        <w:ind w:left="720"/>
        <w:jc w:val="both"/>
        <w:rPr>
          <w:rFonts w:ascii="Arial" w:hAnsi="Arial"/>
          <w:rtl/>
        </w:rPr>
      </w:pPr>
    </w:p>
    <w:p w:rsidR="001B6F4D" w:rsidRDefault="001B6F4D" w:rsidP="0023655C">
      <w:pPr>
        <w:pStyle w:val="ad"/>
        <w:autoSpaceDE w:val="0"/>
        <w:autoSpaceDN w:val="0"/>
        <w:adjustRightInd w:val="0"/>
        <w:spacing w:after="0" w:line="360" w:lineRule="auto"/>
        <w:jc w:val="both"/>
        <w:rPr>
          <w:rFonts w:ascii="Arial" w:hAnsi="Arial" w:cs="David"/>
          <w:sz w:val="24"/>
          <w:szCs w:val="24"/>
          <w:rtl/>
        </w:rPr>
      </w:pPr>
      <w:r>
        <w:rPr>
          <w:rFonts w:ascii="Arial" w:hAnsi="Arial" w:cs="David"/>
          <w:sz w:val="24"/>
          <w:szCs w:val="24"/>
          <w:rtl/>
        </w:rPr>
        <w:t xml:space="preserve">דווקא לאור זאת חשוב כי ההורים יפנימו כי האחריות ההורית הינה משותפת לשניהם,  וכי עליהם לכונן בניהם ערוצי הידברות ותקשורת תקינים כדי לשפר התפקוד ההורי, לאפשר לקטינה זמן הורי מיטיב עם כל אחד מהם, וסביבה נאותה להתפתחות עבורה, בפרט כשהקטינה אובחנה עם </w:t>
      </w:r>
      <w:r w:rsidR="0023655C">
        <w:rPr>
          <w:rFonts w:ascii="Arial" w:hAnsi="Arial" w:cs="David" w:hint="cs"/>
          <w:sz w:val="24"/>
          <w:szCs w:val="24"/>
          <w:rtl/>
        </w:rPr>
        <w:t>***</w:t>
      </w:r>
      <w:r>
        <w:rPr>
          <w:rFonts w:ascii="Arial" w:hAnsi="Arial" w:cs="David"/>
          <w:sz w:val="24"/>
          <w:szCs w:val="24"/>
          <w:rtl/>
        </w:rPr>
        <w:t>,  והכל בראי טובתה.</w:t>
      </w:r>
    </w:p>
    <w:p w:rsidR="001B6F4D" w:rsidRDefault="001B6F4D" w:rsidP="001B6F4D">
      <w:pPr>
        <w:autoSpaceDE w:val="0"/>
        <w:autoSpaceDN w:val="0"/>
        <w:adjustRightInd w:val="0"/>
        <w:ind w:left="720"/>
        <w:jc w:val="both"/>
        <w:rPr>
          <w:rFonts w:ascii="Arial" w:hAnsi="Arial"/>
          <w:rtl/>
        </w:rPr>
      </w:pPr>
    </w:p>
    <w:p w:rsidR="001B6F4D" w:rsidRDefault="001B6F4D" w:rsidP="001B6F4D">
      <w:pPr>
        <w:pStyle w:val="ad"/>
        <w:numPr>
          <w:ilvl w:val="0"/>
          <w:numId w:val="1"/>
        </w:numPr>
        <w:autoSpaceDE w:val="0"/>
        <w:autoSpaceDN w:val="0"/>
        <w:adjustRightInd w:val="0"/>
        <w:spacing w:after="0" w:line="360" w:lineRule="auto"/>
        <w:jc w:val="both"/>
        <w:rPr>
          <w:rFonts w:cs="David"/>
          <w:bCs/>
          <w:sz w:val="24"/>
          <w:szCs w:val="24"/>
          <w:u w:val="single"/>
          <w:rtl/>
        </w:rPr>
      </w:pPr>
      <w:r>
        <w:rPr>
          <w:rFonts w:ascii="Arial" w:hAnsi="Arial" w:cs="David"/>
          <w:sz w:val="24"/>
          <w:szCs w:val="24"/>
          <w:rtl/>
        </w:rPr>
        <w:t>זאת ועוד. סעיף 14 לחוק הכשרות המשפטית, אשר כותרתו: "</w:t>
      </w:r>
      <w:r>
        <w:rPr>
          <w:rFonts w:ascii="Arial" w:hAnsi="Arial" w:cs="David"/>
          <w:b/>
          <w:bCs/>
          <w:sz w:val="24"/>
          <w:szCs w:val="24"/>
          <w:rtl/>
        </w:rPr>
        <w:t>מעמד ההורים</w:t>
      </w:r>
      <w:r>
        <w:rPr>
          <w:rFonts w:ascii="Arial" w:hAnsi="Arial" w:cs="David"/>
          <w:sz w:val="24"/>
          <w:szCs w:val="24"/>
          <w:rtl/>
        </w:rPr>
        <w:t>", קובע לאמור: "</w:t>
      </w:r>
      <w:r>
        <w:rPr>
          <w:rFonts w:ascii="Arial" w:hAnsi="Arial" w:cs="David"/>
          <w:b/>
          <w:bCs/>
          <w:sz w:val="24"/>
          <w:szCs w:val="24"/>
          <w:rtl/>
        </w:rPr>
        <w:t>ההורים הם האפוטרופסים הטבעיים של ילדיהם הקטינים</w:t>
      </w:r>
      <w:r>
        <w:rPr>
          <w:rFonts w:ascii="Arial" w:hAnsi="Arial" w:cs="David"/>
          <w:sz w:val="24"/>
          <w:szCs w:val="24"/>
          <w:rtl/>
        </w:rPr>
        <w:t>".</w:t>
      </w:r>
      <w:r>
        <w:rPr>
          <w:rFonts w:ascii="Arial" w:hAnsi="Arial" w:cs="David"/>
          <w:b/>
          <w:bCs/>
          <w:sz w:val="24"/>
          <w:szCs w:val="24"/>
          <w:rtl/>
        </w:rPr>
        <w:tab/>
      </w:r>
    </w:p>
    <w:p w:rsidR="001B6F4D" w:rsidRDefault="001B6F4D" w:rsidP="001B6F4D">
      <w:pPr>
        <w:spacing w:line="360" w:lineRule="auto"/>
        <w:ind w:left="720"/>
        <w:jc w:val="both"/>
        <w:rPr>
          <w:rFonts w:ascii="Arial" w:hAnsi="Arial"/>
          <w:rtl/>
        </w:rPr>
      </w:pPr>
      <w:r>
        <w:rPr>
          <w:rFonts w:ascii="Arial" w:hAnsi="Arial"/>
          <w:rtl/>
        </w:rPr>
        <w:t>דהיינו, שני ההורים כאחד ממלאים תפקיד של אפוטרופוס לקטין, ללא  קשר לשאלה מי מהם הוא המשמורן על הקטין.</w:t>
      </w:r>
    </w:p>
    <w:p w:rsidR="001B6F4D" w:rsidRDefault="001B6F4D" w:rsidP="001B6F4D">
      <w:pPr>
        <w:spacing w:line="360" w:lineRule="auto"/>
        <w:ind w:left="720"/>
        <w:jc w:val="both"/>
        <w:rPr>
          <w:rFonts w:ascii="Arial" w:hAnsi="Arial"/>
          <w:b/>
          <w:bCs/>
          <w:rtl/>
        </w:rPr>
      </w:pPr>
      <w:r>
        <w:rPr>
          <w:rFonts w:ascii="Arial" w:hAnsi="Arial"/>
          <w:rtl/>
        </w:rPr>
        <w:t>סעיף 18 לחוק הכשרות המשפטית קובע כי ההורים כאפוטרופסים לקטין מחויבים לשתף פעולה בכל עניין הנתון לאפוטרופסות, ואין זה משנה אם אחד מהם מוגדר כמשמורן והאחר לא.</w:t>
      </w:r>
      <w:r>
        <w:rPr>
          <w:rFonts w:ascii="Arial" w:hAnsi="Arial"/>
          <w:b/>
          <w:bCs/>
          <w:rtl/>
        </w:rPr>
        <w:t xml:space="preserve"> </w:t>
      </w:r>
    </w:p>
    <w:p w:rsidR="001B6F4D" w:rsidRDefault="001B6F4D" w:rsidP="00221D49">
      <w:pPr>
        <w:pStyle w:val="ad"/>
        <w:spacing w:line="240" w:lineRule="auto"/>
        <w:jc w:val="both"/>
        <w:rPr>
          <w:rFonts w:cs="David"/>
          <w:b/>
          <w:bCs/>
          <w:sz w:val="24"/>
          <w:szCs w:val="24"/>
          <w:u w:val="single"/>
          <w:rtl/>
        </w:rPr>
      </w:pPr>
    </w:p>
    <w:p w:rsidR="001B6F4D" w:rsidRDefault="001B6F4D" w:rsidP="001B6F4D">
      <w:pPr>
        <w:pStyle w:val="ad"/>
        <w:numPr>
          <w:ilvl w:val="0"/>
          <w:numId w:val="1"/>
        </w:numPr>
        <w:spacing w:line="360" w:lineRule="auto"/>
        <w:jc w:val="both"/>
        <w:rPr>
          <w:rFonts w:cs="David"/>
          <w:b/>
          <w:bCs/>
          <w:sz w:val="24"/>
          <w:szCs w:val="24"/>
          <w:rtl/>
        </w:rPr>
      </w:pPr>
      <w:r>
        <w:rPr>
          <w:rFonts w:cs="David"/>
          <w:sz w:val="24"/>
          <w:szCs w:val="24"/>
          <w:rtl/>
        </w:rPr>
        <w:t xml:space="preserve">שני ההורים הינם אפוא אפוטרופסים במשותף של הקטינה, ואמורים לחלוק ביניהם את האחריות ההורית לילדה. </w:t>
      </w:r>
    </w:p>
    <w:p w:rsidR="001B6F4D" w:rsidRDefault="001B6F4D" w:rsidP="001B6F4D">
      <w:pPr>
        <w:pStyle w:val="ad"/>
        <w:spacing w:after="0" w:line="360" w:lineRule="auto"/>
        <w:jc w:val="both"/>
        <w:rPr>
          <w:rFonts w:cs="David"/>
          <w:b/>
          <w:bCs/>
          <w:sz w:val="24"/>
          <w:szCs w:val="24"/>
        </w:rPr>
      </w:pPr>
      <w:r>
        <w:rPr>
          <w:rFonts w:cs="David"/>
          <w:b/>
          <w:bCs/>
          <w:sz w:val="24"/>
          <w:szCs w:val="24"/>
          <w:u w:val="single"/>
          <w:rtl/>
        </w:rPr>
        <w:t xml:space="preserve">לאור כל האמור, נקבע כי האחריות ההורית לקטינה תהא משותפת לשני ההורים. </w:t>
      </w:r>
      <w:r>
        <w:rPr>
          <w:rFonts w:cs="David"/>
          <w:b/>
          <w:bCs/>
          <w:sz w:val="24"/>
          <w:szCs w:val="24"/>
          <w:rtl/>
        </w:rPr>
        <w:t xml:space="preserve"> </w:t>
      </w:r>
    </w:p>
    <w:p w:rsidR="001B6F4D" w:rsidRDefault="001B6F4D" w:rsidP="000E33AA">
      <w:pPr>
        <w:spacing w:line="360" w:lineRule="auto"/>
        <w:ind w:left="720"/>
        <w:jc w:val="both"/>
        <w:rPr>
          <w:rtl/>
        </w:rPr>
      </w:pPr>
      <w:r>
        <w:rPr>
          <w:b/>
          <w:bCs/>
          <w:rtl/>
        </w:rPr>
        <w:t>מימוש האחריות ההורית ת</w:t>
      </w:r>
      <w:r w:rsidR="00D92F7B">
        <w:rPr>
          <w:rFonts w:hint="cs"/>
          <w:b/>
          <w:bCs/>
          <w:rtl/>
        </w:rPr>
        <w:t>י</w:t>
      </w:r>
      <w:r>
        <w:rPr>
          <w:b/>
          <w:bCs/>
          <w:rtl/>
        </w:rPr>
        <w:t>עשה כך שכל החלטה משמעותית (חינוכית, רפואית או אחרת) ת</w:t>
      </w:r>
      <w:r w:rsidR="00D92F7B">
        <w:rPr>
          <w:rFonts w:hint="cs"/>
          <w:b/>
          <w:bCs/>
          <w:rtl/>
        </w:rPr>
        <w:t>י</w:t>
      </w:r>
      <w:r>
        <w:rPr>
          <w:b/>
          <w:bCs/>
          <w:rtl/>
        </w:rPr>
        <w:t>עשה על ידי ההורים ביחד, ובהעדר הסכמה תכריע</w:t>
      </w:r>
      <w:r w:rsidR="000E33AA">
        <w:rPr>
          <w:rFonts w:hint="cs"/>
          <w:b/>
          <w:bCs/>
          <w:rtl/>
        </w:rPr>
        <w:t xml:space="preserve"> עו"ס לסדרי דין</w:t>
      </w:r>
      <w:r>
        <w:rPr>
          <w:b/>
          <w:bCs/>
          <w:rtl/>
        </w:rPr>
        <w:t>, בהתאם לסמכויות שהוענקו לה, או ביהמ"ש לפי הצורך בבקשה מתאימה שתוגש לו.</w:t>
      </w:r>
    </w:p>
    <w:p w:rsidR="001B6F4D" w:rsidRDefault="001B6F4D" w:rsidP="001B6F4D">
      <w:pPr>
        <w:pStyle w:val="ad"/>
        <w:spacing w:line="240" w:lineRule="auto"/>
        <w:jc w:val="both"/>
        <w:rPr>
          <w:rFonts w:cs="David"/>
          <w:sz w:val="24"/>
          <w:szCs w:val="24"/>
          <w:rtl/>
        </w:rPr>
      </w:pPr>
    </w:p>
    <w:p w:rsidR="001B6F4D" w:rsidRDefault="001B6F4D" w:rsidP="001B6F4D">
      <w:pPr>
        <w:pStyle w:val="ad"/>
        <w:numPr>
          <w:ilvl w:val="0"/>
          <w:numId w:val="1"/>
        </w:numPr>
        <w:spacing w:line="360" w:lineRule="auto"/>
        <w:jc w:val="both"/>
        <w:rPr>
          <w:rFonts w:ascii="David" w:hAnsi="David" w:cs="David"/>
          <w:sz w:val="24"/>
          <w:szCs w:val="24"/>
          <w:rtl/>
        </w:rPr>
      </w:pPr>
      <w:r>
        <w:rPr>
          <w:rFonts w:cs="David"/>
          <w:sz w:val="24"/>
          <w:szCs w:val="24"/>
          <w:rtl/>
        </w:rPr>
        <w:t>לאור כל האמור אף</w:t>
      </w:r>
      <w:r>
        <w:rPr>
          <w:rFonts w:cs="David"/>
          <w:b/>
          <w:bCs/>
          <w:sz w:val="24"/>
          <w:szCs w:val="24"/>
          <w:u w:val="single"/>
          <w:rtl/>
        </w:rPr>
        <w:t xml:space="preserve"> לא מצאתי לסטות מסעיף 2 להמלצת ועדת תסקירים</w:t>
      </w:r>
      <w:r>
        <w:rPr>
          <w:rFonts w:cs="David"/>
          <w:sz w:val="24"/>
          <w:szCs w:val="24"/>
          <w:rtl/>
        </w:rPr>
        <w:t xml:space="preserve"> בתסקיר מיום 18.12.23, ולפיה </w:t>
      </w:r>
      <w:r>
        <w:rPr>
          <w:rFonts w:ascii="David" w:hAnsi="David" w:cs="David"/>
          <w:sz w:val="24"/>
          <w:szCs w:val="24"/>
          <w:rtl/>
        </w:rPr>
        <w:t xml:space="preserve">בכדי למנוע מצב בו חוסר התקשורת בין ההורים פוגע בקטינה, יפעלו ההורים בהתאם למתווה לעניין החלטות הנוגעות לקטינה בהן נדרשת עמדת האב כדלקמן: </w:t>
      </w:r>
    </w:p>
    <w:p w:rsidR="001B6F4D" w:rsidRDefault="001B6F4D" w:rsidP="001B6F4D">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 xml:space="preserve">האב מחויב להשיב לאם תוך 48 שעות. כמו כן, כל בקשה תישלח עם העתק לאפוטרופא לדין של הקטינה. העתק אף יישלח בתשובת האב לבקשה. </w:t>
      </w:r>
    </w:p>
    <w:p w:rsidR="00221D49" w:rsidRDefault="00221D49" w:rsidP="00221D49">
      <w:pPr>
        <w:pStyle w:val="ad"/>
        <w:spacing w:line="240" w:lineRule="auto"/>
        <w:jc w:val="both"/>
        <w:rPr>
          <w:rFonts w:ascii="David" w:hAnsi="David" w:cs="David"/>
          <w:b/>
          <w:bCs/>
          <w:sz w:val="24"/>
          <w:szCs w:val="24"/>
          <w:u w:val="single"/>
        </w:rPr>
      </w:pPr>
    </w:p>
    <w:p w:rsidR="001B6F4D" w:rsidRDefault="001B6F4D" w:rsidP="001B6F4D">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לעניין חלוקת הסדרי השהות:</w:t>
      </w:r>
    </w:p>
    <w:p w:rsidR="001B6F4D" w:rsidRDefault="001B6F4D" w:rsidP="001B6F4D">
      <w:pPr>
        <w:pStyle w:val="ad"/>
        <w:spacing w:line="360" w:lineRule="auto"/>
        <w:jc w:val="both"/>
        <w:rPr>
          <w:rFonts w:ascii="David" w:hAnsi="David" w:cs="David"/>
          <w:b/>
          <w:bCs/>
          <w:sz w:val="24"/>
          <w:szCs w:val="24"/>
          <w:u w:val="single"/>
        </w:rPr>
      </w:pPr>
      <w:r>
        <w:rPr>
          <w:rFonts w:ascii="David" w:hAnsi="David" w:cs="David"/>
          <w:b/>
          <w:bCs/>
          <w:sz w:val="24"/>
          <w:szCs w:val="24"/>
          <w:u w:val="single"/>
          <w:rtl/>
        </w:rPr>
        <w:t xml:space="preserve">בתיק הוגשו מספר תסקירים.  </w:t>
      </w:r>
    </w:p>
    <w:p w:rsidR="001B6F4D" w:rsidRDefault="001B6F4D" w:rsidP="001B6F4D">
      <w:pPr>
        <w:spacing w:line="360" w:lineRule="auto"/>
        <w:ind w:left="720"/>
        <w:jc w:val="both"/>
        <w:rPr>
          <w:rFonts w:ascii="David" w:hAnsi="David"/>
        </w:rPr>
      </w:pPr>
      <w:r>
        <w:rPr>
          <w:rFonts w:ascii="David" w:hAnsi="David"/>
          <w:rtl/>
        </w:rPr>
        <w:lastRenderedPageBreak/>
        <w:t>כאמור החלטה המפרטת את עיקרי הדברים בתסקירים שהוגשו, בתגובות הצדדים ובתגובות האפוטרופא לדין עד לקבלת עמדה מעודכנת של האפוטרופא לדין מיום 19.11.23 לאחר התכנסות ועדת תסקירים, ועד לקבלת התסקיר האחרון ביום 18.12.23, ניתנה ביום 20.7.23.</w:t>
      </w:r>
    </w:p>
    <w:p w:rsidR="001B6F4D" w:rsidRDefault="001B6F4D" w:rsidP="001B6F4D">
      <w:pPr>
        <w:pStyle w:val="ad"/>
        <w:spacing w:line="360" w:lineRule="auto"/>
        <w:jc w:val="both"/>
        <w:rPr>
          <w:rFonts w:ascii="David" w:hAnsi="David" w:cs="David"/>
          <w:b/>
          <w:bCs/>
          <w:sz w:val="24"/>
          <w:szCs w:val="24"/>
          <w:u w:val="single"/>
        </w:rPr>
      </w:pPr>
      <w:r>
        <w:rPr>
          <w:rFonts w:ascii="David" w:hAnsi="David" w:cs="David"/>
          <w:b/>
          <w:bCs/>
          <w:sz w:val="24"/>
          <w:szCs w:val="24"/>
          <w:u w:val="single"/>
          <w:rtl/>
        </w:rPr>
        <w:t xml:space="preserve">למען הסדר הטוב ושלמות התמונה יובאו להלן עיקרי ההחלטה מיום 20.7.23 . </w:t>
      </w:r>
    </w:p>
    <w:p w:rsidR="001B6F4D" w:rsidRDefault="001B6F4D" w:rsidP="001B6F4D">
      <w:pPr>
        <w:pStyle w:val="ad"/>
        <w:spacing w:line="360" w:lineRule="auto"/>
        <w:jc w:val="both"/>
        <w:rPr>
          <w:rFonts w:ascii="David" w:hAnsi="David" w:cs="David"/>
          <w:sz w:val="24"/>
          <w:szCs w:val="24"/>
          <w:rtl/>
        </w:rPr>
      </w:pPr>
    </w:p>
    <w:p w:rsidR="001B6F4D" w:rsidRDefault="001B6F4D" w:rsidP="001B6F4D">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u w:val="single"/>
          <w:rtl/>
        </w:rPr>
        <w:t xml:space="preserve">עוד בתסקיר מיום 26.11.20 </w:t>
      </w:r>
      <w:r>
        <w:rPr>
          <w:rFonts w:ascii="David" w:hAnsi="David" w:cs="David"/>
          <w:sz w:val="24"/>
          <w:szCs w:val="24"/>
          <w:rtl/>
        </w:rPr>
        <w:t xml:space="preserve">ציינה העו"ס כי האם הביעה התנגדות נחרצת לכך שהקטינה תימצא בבית האב במחיצת בת זוגו ובתם המשותפת. העו"ס ציינה כי </w:t>
      </w:r>
      <w:r>
        <w:rPr>
          <w:rFonts w:ascii="David" w:hAnsi="David" w:cs="David"/>
          <w:b/>
          <w:bCs/>
          <w:sz w:val="24"/>
          <w:szCs w:val="24"/>
          <w:rtl/>
        </w:rPr>
        <w:t>"</w:t>
      </w:r>
      <w:r>
        <w:rPr>
          <w:rFonts w:ascii="David" w:hAnsi="David" w:cs="David"/>
          <w:b/>
          <w:bCs/>
          <w:sz w:val="24"/>
          <w:szCs w:val="24"/>
          <w:u w:val="single"/>
          <w:rtl/>
        </w:rPr>
        <w:t>הפצע סביב נסיבות הפרידה והגירושין מצוי אצלה עדיין במלוא עוצמתו...הערכה היא כי פצע זה עלול להקשות על יצירת נפרדות בקשר אם-בת".</w:t>
      </w:r>
      <w:r>
        <w:rPr>
          <w:rFonts w:ascii="David" w:hAnsi="David" w:cs="David"/>
          <w:sz w:val="24"/>
          <w:szCs w:val="24"/>
          <w:rtl/>
        </w:rPr>
        <w:t xml:space="preserve"> העו"ס ציינה בתסקיר זה כי על האם לעבור תהליך הדרכתי של עיבוד תחושותיה, באופן שיאפשר לה להעניק לבת את ברכת הדרך לקראת מפגשיה עם אביה בביתו (</w:t>
      </w:r>
      <w:r>
        <w:rPr>
          <w:rFonts w:ascii="David" w:hAnsi="David" w:cs="David"/>
          <w:b/>
          <w:bCs/>
          <w:sz w:val="24"/>
          <w:szCs w:val="24"/>
          <w:rtl/>
        </w:rPr>
        <w:t xml:space="preserve">ראה: עמ' 4 לתסקיר מיום 26.11.20, ההדגשות שלי, ח.מ.). </w:t>
      </w:r>
    </w:p>
    <w:p w:rsidR="001B6F4D" w:rsidRDefault="001B6F4D" w:rsidP="001B6F4D">
      <w:pPr>
        <w:pStyle w:val="ad"/>
        <w:spacing w:line="240" w:lineRule="auto"/>
        <w:jc w:val="both"/>
        <w:rPr>
          <w:rFonts w:ascii="David" w:hAnsi="David" w:cs="David"/>
          <w:sz w:val="24"/>
          <w:szCs w:val="24"/>
          <w:rtl/>
        </w:rPr>
      </w:pPr>
    </w:p>
    <w:p w:rsidR="001B6F4D" w:rsidRDefault="001B6F4D" w:rsidP="001B6F4D">
      <w:pPr>
        <w:pStyle w:val="ad"/>
        <w:spacing w:line="360" w:lineRule="auto"/>
        <w:jc w:val="both"/>
        <w:rPr>
          <w:rFonts w:ascii="David" w:hAnsi="David" w:cs="David"/>
          <w:b/>
          <w:bCs/>
          <w:sz w:val="24"/>
          <w:szCs w:val="24"/>
          <w:rtl/>
        </w:rPr>
      </w:pPr>
      <w:r>
        <w:rPr>
          <w:rFonts w:ascii="David" w:hAnsi="David" w:cs="David"/>
          <w:b/>
          <w:bCs/>
          <w:sz w:val="24"/>
          <w:szCs w:val="24"/>
          <w:u w:val="single"/>
          <w:rtl/>
        </w:rPr>
        <w:t xml:space="preserve">בתסקיר שהוגש ביום 28.5.23 </w:t>
      </w:r>
      <w:r>
        <w:rPr>
          <w:rFonts w:ascii="David" w:hAnsi="David" w:cs="David"/>
          <w:sz w:val="24"/>
          <w:szCs w:val="24"/>
          <w:rtl/>
        </w:rPr>
        <w:t xml:space="preserve">מציינת העו"ס כי: </w:t>
      </w:r>
      <w:r>
        <w:rPr>
          <w:rFonts w:ascii="David" w:hAnsi="David" w:cs="David"/>
          <w:b/>
          <w:bCs/>
          <w:sz w:val="24"/>
          <w:szCs w:val="24"/>
          <w:rtl/>
        </w:rPr>
        <w:t xml:space="preserve">"ההורים מצויים בקונפליקט זוגי עמוק. על אף שהתגרשו לפני כשלוש שנים הינם מנהלים מאבק ממושך במערכת היחסים ביניהם. </w:t>
      </w:r>
      <w:r>
        <w:rPr>
          <w:rFonts w:ascii="David" w:hAnsi="David" w:cs="David"/>
          <w:b/>
          <w:bCs/>
          <w:sz w:val="24"/>
          <w:szCs w:val="24"/>
          <w:u w:val="single"/>
          <w:rtl/>
        </w:rPr>
        <w:t>להורים אין תקשורת ישירה ומקדמת ביניהם. המפגשים ביניהם בעת החזרת הקטינה לאמה, מתוארים ע"י שני ההורים כאירועים קשים ומורכבים המלווים בצעקות וקללות וזאת לעיני הקטינה</w:t>
      </w:r>
      <w:r>
        <w:rPr>
          <w:rFonts w:ascii="David" w:hAnsi="David" w:cs="David"/>
          <w:b/>
          <w:bCs/>
          <w:sz w:val="24"/>
          <w:szCs w:val="24"/>
          <w:rtl/>
        </w:rPr>
        <w:t xml:space="preserve">" (ראה: עמ' 2 לתסקיר, ההדגשות שלי, ח.מ.). </w:t>
      </w:r>
    </w:p>
    <w:p w:rsidR="001B6F4D" w:rsidRDefault="001B6F4D" w:rsidP="001B6F4D">
      <w:pPr>
        <w:pStyle w:val="ad"/>
        <w:spacing w:line="240" w:lineRule="auto"/>
        <w:jc w:val="both"/>
        <w:rPr>
          <w:rFonts w:ascii="David" w:hAnsi="David" w:cs="David"/>
          <w:b/>
          <w:bCs/>
          <w:sz w:val="24"/>
          <w:szCs w:val="24"/>
          <w:rtl/>
        </w:rPr>
      </w:pPr>
    </w:p>
    <w:p w:rsidR="001B6F4D" w:rsidRDefault="001B6F4D" w:rsidP="00944A1C">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 xml:space="preserve">בדיון מיום 20.7.23 ציינה האפוטרופא לדין </w:t>
      </w:r>
      <w:r>
        <w:rPr>
          <w:rFonts w:ascii="David" w:hAnsi="David" w:cs="David"/>
          <w:sz w:val="24"/>
          <w:szCs w:val="24"/>
          <w:rtl/>
        </w:rPr>
        <w:t>כי, היא תומכת באחריות הורית משותפת.</w:t>
      </w:r>
      <w:r>
        <w:rPr>
          <w:rFonts w:ascii="David" w:hAnsi="David" w:cs="David"/>
          <w:sz w:val="24"/>
          <w:szCs w:val="24"/>
          <w:u w:val="single"/>
          <w:rtl/>
        </w:rPr>
        <w:t xml:space="preserve"> ואולם כל עוד האב "</w:t>
      </w:r>
      <w:r>
        <w:rPr>
          <w:rFonts w:ascii="David" w:hAnsi="David" w:cs="David"/>
          <w:b/>
          <w:bCs/>
          <w:sz w:val="24"/>
          <w:szCs w:val="24"/>
          <w:u w:val="single"/>
          <w:rtl/>
        </w:rPr>
        <w:t>גר ב</w:t>
      </w:r>
      <w:r w:rsidR="00944A1C">
        <w:rPr>
          <w:rFonts w:ascii="David" w:hAnsi="David" w:cs="David" w:hint="cs"/>
          <w:b/>
          <w:bCs/>
          <w:sz w:val="24"/>
          <w:szCs w:val="24"/>
          <w:u w:val="single"/>
          <w:rtl/>
        </w:rPr>
        <w:t>-***</w:t>
      </w:r>
      <w:r>
        <w:rPr>
          <w:rFonts w:ascii="David" w:hAnsi="David" w:cs="David"/>
          <w:b/>
          <w:bCs/>
          <w:sz w:val="24"/>
          <w:szCs w:val="24"/>
          <w:u w:val="single"/>
          <w:rtl/>
        </w:rPr>
        <w:t>, אי אפשר חלוקת זמנים שווה</w:t>
      </w:r>
      <w:r>
        <w:rPr>
          <w:rFonts w:ascii="David" w:hAnsi="David" w:cs="David"/>
          <w:b/>
          <w:bCs/>
          <w:sz w:val="24"/>
          <w:szCs w:val="24"/>
          <w:rtl/>
        </w:rPr>
        <w:t xml:space="preserve"> שלא בחגים או סופ"שים, שם כן אפשר, כי מסגרת החינוך סמוכה לבית האם והילדה לא תיסע כל יום שעה ומשהו למסגרת החינוך. אז בוודאי שאי אפשר חלוקה שווה. </w:t>
      </w:r>
      <w:r>
        <w:rPr>
          <w:rFonts w:ascii="David" w:hAnsi="David" w:cs="David"/>
          <w:b/>
          <w:bCs/>
          <w:sz w:val="24"/>
          <w:szCs w:val="24"/>
          <w:u w:val="single"/>
          <w:rtl/>
        </w:rPr>
        <w:t xml:space="preserve">אבל כן צריך שבית האב יהיה מקום מוכר לילדה. לא בהכרח הבית כמו אנשי הבית. </w:t>
      </w:r>
    </w:p>
    <w:p w:rsidR="001B6F4D" w:rsidRDefault="001B6F4D" w:rsidP="00944A1C">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אני כן חושבת שצריך להוסיף לינה כי יש חשיבות במקלחת שאב אמור לעשות לקטינה, הקראת סיפור, התנהלות של משפחה..</w:t>
      </w:r>
      <w:r>
        <w:rPr>
          <w:rFonts w:ascii="David" w:hAnsi="David" w:cs="David"/>
          <w:b/>
          <w:bCs/>
          <w:sz w:val="24"/>
          <w:szCs w:val="24"/>
          <w:rtl/>
        </w:rPr>
        <w:t xml:space="preserve">.צריך ללכת עקב לצד אגודל כי אני רוצה לבחון איך הילדה מגיבה. </w:t>
      </w:r>
      <w:r>
        <w:rPr>
          <w:rFonts w:ascii="David" w:hAnsi="David" w:cs="David"/>
          <w:b/>
          <w:bCs/>
          <w:sz w:val="24"/>
          <w:szCs w:val="24"/>
          <w:u w:val="single"/>
          <w:rtl/>
        </w:rPr>
        <w:t>אם האב נשאר להתגורר ב</w:t>
      </w:r>
      <w:r w:rsidR="00944A1C">
        <w:rPr>
          <w:rFonts w:ascii="David" w:hAnsi="David" w:cs="David" w:hint="cs"/>
          <w:b/>
          <w:bCs/>
          <w:sz w:val="24"/>
          <w:szCs w:val="24"/>
          <w:u w:val="single"/>
          <w:rtl/>
        </w:rPr>
        <w:t>-***</w:t>
      </w:r>
      <w:r>
        <w:rPr>
          <w:rFonts w:ascii="David" w:hAnsi="David" w:cs="David"/>
          <w:b/>
          <w:bCs/>
          <w:sz w:val="24"/>
          <w:szCs w:val="24"/>
          <w:u w:val="single"/>
          <w:rtl/>
        </w:rPr>
        <w:t xml:space="preserve">, המסגרת הנכונה להערכתי היא ימי חמישי לסירוגין ממסגרת החינוך עד שישי אחר הצהריים. ואומר שבאותו שבוע היא לא תהיה במסגרת החינוך ביום שישי, ואחת לשבועיים – חמישי עד שבת". </w:t>
      </w:r>
    </w:p>
    <w:p w:rsidR="001B6F4D" w:rsidRDefault="001B6F4D" w:rsidP="001B6F4D">
      <w:pPr>
        <w:pStyle w:val="ad"/>
        <w:spacing w:line="360" w:lineRule="auto"/>
        <w:jc w:val="both"/>
        <w:rPr>
          <w:rFonts w:ascii="David" w:hAnsi="David" w:cs="David"/>
          <w:b/>
          <w:bCs/>
          <w:sz w:val="24"/>
          <w:szCs w:val="24"/>
          <w:rtl/>
        </w:rPr>
      </w:pPr>
      <w:r>
        <w:rPr>
          <w:rFonts w:ascii="David" w:hAnsi="David" w:cs="David"/>
          <w:b/>
          <w:bCs/>
          <w:sz w:val="24"/>
          <w:szCs w:val="24"/>
          <w:rtl/>
        </w:rPr>
        <w:t xml:space="preserve">(ראה: עמ' 8 לפרוטוקול הדיון מיום 20.7.23, שורות 24-20, 31-30; עמ' 9, שורות 3-2, 17-15, 27-19, ההדגשות שלי, ח.מ.). </w:t>
      </w:r>
    </w:p>
    <w:p w:rsidR="001B6F4D" w:rsidRDefault="001B6F4D" w:rsidP="001B6F4D">
      <w:pPr>
        <w:pStyle w:val="ad"/>
        <w:spacing w:line="240" w:lineRule="auto"/>
        <w:jc w:val="both"/>
        <w:rPr>
          <w:rFonts w:ascii="David" w:hAnsi="David" w:cs="David"/>
          <w:b/>
          <w:bCs/>
          <w:sz w:val="24"/>
          <w:szCs w:val="24"/>
          <w:rtl/>
        </w:rPr>
      </w:pPr>
    </w:p>
    <w:p w:rsidR="001B6F4D" w:rsidRDefault="001B6F4D" w:rsidP="001B6F4D">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 xml:space="preserve">בתסקיר מיום 28.5.23 </w:t>
      </w:r>
      <w:r>
        <w:rPr>
          <w:rFonts w:ascii="David" w:hAnsi="David" w:cs="David"/>
          <w:sz w:val="24"/>
          <w:szCs w:val="24"/>
          <w:rtl/>
        </w:rPr>
        <w:t xml:space="preserve">ציינה העו"ס כי </w:t>
      </w:r>
      <w:r>
        <w:rPr>
          <w:rFonts w:ascii="David" w:hAnsi="David" w:cs="David"/>
          <w:b/>
          <w:bCs/>
          <w:sz w:val="24"/>
          <w:szCs w:val="24"/>
          <w:rtl/>
        </w:rPr>
        <w:t>"</w:t>
      </w:r>
      <w:r>
        <w:rPr>
          <w:rFonts w:ascii="David" w:hAnsi="David" w:cs="David"/>
          <w:b/>
          <w:bCs/>
          <w:sz w:val="24"/>
          <w:szCs w:val="24"/>
          <w:u w:val="single"/>
          <w:rtl/>
        </w:rPr>
        <w:t xml:space="preserve"> הגיעה העת להרחבת זמני השהות כך שיכללו גם לינה".</w:t>
      </w:r>
    </w:p>
    <w:p w:rsidR="001B6F4D" w:rsidRDefault="001B6F4D" w:rsidP="00D92F7B">
      <w:pPr>
        <w:pStyle w:val="ad"/>
        <w:spacing w:line="360" w:lineRule="auto"/>
        <w:jc w:val="both"/>
        <w:rPr>
          <w:rFonts w:ascii="David" w:hAnsi="David" w:cs="David"/>
          <w:b/>
          <w:bCs/>
          <w:sz w:val="24"/>
          <w:szCs w:val="24"/>
          <w:rtl/>
        </w:rPr>
      </w:pPr>
      <w:r>
        <w:rPr>
          <w:rFonts w:ascii="David" w:hAnsi="David" w:cs="David"/>
          <w:b/>
          <w:bCs/>
          <w:sz w:val="24"/>
          <w:szCs w:val="24"/>
          <w:rtl/>
        </w:rPr>
        <w:t xml:space="preserve">לאור האמור המליצה העו"ס כי הסדרי השהות יורחבו בהדרגה ויהיו </w:t>
      </w:r>
      <w:r>
        <w:rPr>
          <w:rFonts w:ascii="David" w:hAnsi="David" w:cs="David"/>
          <w:b/>
          <w:bCs/>
          <w:sz w:val="24"/>
          <w:szCs w:val="24"/>
          <w:u w:val="single"/>
          <w:rtl/>
        </w:rPr>
        <w:t xml:space="preserve">בשלב הראשון, </w:t>
      </w:r>
      <w:r>
        <w:rPr>
          <w:rFonts w:ascii="David" w:hAnsi="David" w:cs="David"/>
          <w:b/>
          <w:bCs/>
          <w:sz w:val="24"/>
          <w:szCs w:val="24"/>
          <w:rtl/>
        </w:rPr>
        <w:t>פעמים בשבוע ללא לינה, מסיום המסגרת החינוכית של הקטינה ועד השעה 18:00 ע</w:t>
      </w:r>
      <w:r w:rsidR="00D92F7B">
        <w:rPr>
          <w:rFonts w:ascii="David" w:hAnsi="David" w:cs="David" w:hint="cs"/>
          <w:b/>
          <w:bCs/>
          <w:sz w:val="24"/>
          <w:szCs w:val="24"/>
          <w:rtl/>
        </w:rPr>
        <w:t>ת</w:t>
      </w:r>
      <w:r>
        <w:rPr>
          <w:rFonts w:ascii="David" w:hAnsi="David" w:cs="David"/>
          <w:b/>
          <w:bCs/>
          <w:sz w:val="24"/>
          <w:szCs w:val="24"/>
          <w:rtl/>
        </w:rPr>
        <w:t xml:space="preserve"> ישיבה לבית </w:t>
      </w:r>
      <w:r>
        <w:rPr>
          <w:rFonts w:ascii="David" w:hAnsi="David" w:cs="David"/>
          <w:b/>
          <w:bCs/>
          <w:sz w:val="24"/>
          <w:szCs w:val="24"/>
          <w:rtl/>
        </w:rPr>
        <w:lastRenderedPageBreak/>
        <w:t xml:space="preserve">האם. בנוסף, כל סופ"ש שני מיום שישי בסיום המסגרת החינוכית ועד מוצ"ש עת ישיבה לבית האם. </w:t>
      </w:r>
      <w:r>
        <w:rPr>
          <w:rFonts w:ascii="David" w:hAnsi="David" w:cs="David"/>
          <w:b/>
          <w:bCs/>
          <w:sz w:val="24"/>
          <w:szCs w:val="24"/>
          <w:u w:val="single"/>
          <w:rtl/>
        </w:rPr>
        <w:t>בשלב השני,</w:t>
      </w:r>
      <w:r>
        <w:rPr>
          <w:rFonts w:ascii="David" w:hAnsi="David" w:cs="David"/>
          <w:b/>
          <w:bCs/>
          <w:sz w:val="24"/>
          <w:szCs w:val="24"/>
          <w:rtl/>
        </w:rPr>
        <w:t xml:space="preserve"> לאחר חודש, יורחבו הסדרי השהות כך שיכללו לינה גם ביום שני. </w:t>
      </w:r>
      <w:r>
        <w:rPr>
          <w:rFonts w:ascii="David" w:hAnsi="David" w:cs="David"/>
          <w:b/>
          <w:bCs/>
          <w:sz w:val="24"/>
          <w:szCs w:val="24"/>
          <w:u w:val="single"/>
          <w:rtl/>
        </w:rPr>
        <w:t>ובשלב השלישי,</w:t>
      </w:r>
      <w:r>
        <w:rPr>
          <w:rFonts w:ascii="David" w:hAnsi="David" w:cs="David"/>
          <w:b/>
          <w:bCs/>
          <w:sz w:val="24"/>
          <w:szCs w:val="24"/>
          <w:rtl/>
        </w:rPr>
        <w:t xml:space="preserve"> לאחר חודש נוסף, תתווסף לינה גם ביום רביעי. </w:t>
      </w:r>
    </w:p>
    <w:p w:rsidR="001B6F4D" w:rsidRDefault="001B6F4D" w:rsidP="001B6F4D">
      <w:pPr>
        <w:pStyle w:val="ad"/>
        <w:spacing w:line="360" w:lineRule="auto"/>
        <w:jc w:val="both"/>
        <w:rPr>
          <w:rFonts w:ascii="David" w:hAnsi="David" w:cs="David"/>
          <w:b/>
          <w:bCs/>
          <w:sz w:val="24"/>
          <w:szCs w:val="24"/>
          <w:rtl/>
        </w:rPr>
      </w:pPr>
      <w:r>
        <w:rPr>
          <w:rFonts w:ascii="David" w:hAnsi="David" w:cs="David"/>
          <w:b/>
          <w:bCs/>
          <w:sz w:val="24"/>
          <w:szCs w:val="24"/>
          <w:rtl/>
        </w:rPr>
        <w:t xml:space="preserve">חגים יחולקו בין ההורים בצורה שוויונית ויתקיימו לסירוגין (ראה: עמ' 6-5 לתסקיר). </w:t>
      </w:r>
    </w:p>
    <w:p w:rsidR="001B6F4D" w:rsidRDefault="001B6F4D" w:rsidP="001B6F4D">
      <w:pPr>
        <w:pStyle w:val="ad"/>
        <w:spacing w:line="360" w:lineRule="auto"/>
        <w:jc w:val="both"/>
        <w:rPr>
          <w:rFonts w:ascii="David" w:hAnsi="David" w:cs="David"/>
          <w:b/>
          <w:bCs/>
          <w:sz w:val="24"/>
          <w:szCs w:val="24"/>
          <w:rtl/>
        </w:rPr>
      </w:pPr>
    </w:p>
    <w:p w:rsidR="001B6F4D" w:rsidRDefault="001B6F4D" w:rsidP="001B6F4D">
      <w:pPr>
        <w:pStyle w:val="ad"/>
        <w:spacing w:line="360" w:lineRule="auto"/>
        <w:jc w:val="both"/>
        <w:rPr>
          <w:rFonts w:ascii="David" w:hAnsi="David" w:cs="David"/>
          <w:sz w:val="24"/>
          <w:szCs w:val="24"/>
          <w:u w:val="single"/>
          <w:rtl/>
        </w:rPr>
      </w:pPr>
      <w:r>
        <w:rPr>
          <w:rFonts w:ascii="David" w:hAnsi="David" w:cs="David"/>
          <w:b/>
          <w:bCs/>
          <w:sz w:val="24"/>
          <w:szCs w:val="24"/>
          <w:u w:val="single"/>
          <w:rtl/>
        </w:rPr>
        <w:t>ביום 2.6.23 הוגשה תגובת האב לתסקיר</w:t>
      </w:r>
      <w:r>
        <w:rPr>
          <w:rFonts w:ascii="David" w:hAnsi="David" w:cs="David"/>
          <w:sz w:val="24"/>
          <w:szCs w:val="24"/>
          <w:u w:val="single"/>
          <w:rtl/>
        </w:rPr>
        <w:t xml:space="preserve"> </w:t>
      </w:r>
      <w:r>
        <w:rPr>
          <w:rFonts w:ascii="David" w:hAnsi="David" w:cs="David"/>
          <w:b/>
          <w:bCs/>
          <w:sz w:val="24"/>
          <w:szCs w:val="24"/>
          <w:u w:val="single"/>
          <w:rtl/>
        </w:rPr>
        <w:t>זה,</w:t>
      </w:r>
      <w:r>
        <w:rPr>
          <w:rFonts w:ascii="David" w:hAnsi="David" w:cs="David"/>
          <w:sz w:val="24"/>
          <w:szCs w:val="24"/>
          <w:rtl/>
        </w:rPr>
        <w:t xml:space="preserve"> במסגרתה, נתן הסכמתו ליתן תוקף של פסק דין להמלצות התסקיר, תוך השארת סמכויות העו"ס על כנן למשך שנתיים ובכפוף לשינויים המבוקשים על ידו.</w:t>
      </w:r>
    </w:p>
    <w:p w:rsidR="001B6F4D" w:rsidRDefault="001B6F4D" w:rsidP="00944A1C">
      <w:pPr>
        <w:pStyle w:val="ad"/>
        <w:spacing w:line="360" w:lineRule="auto"/>
        <w:jc w:val="both"/>
        <w:rPr>
          <w:rFonts w:ascii="David" w:hAnsi="David" w:cs="David"/>
          <w:sz w:val="24"/>
          <w:szCs w:val="24"/>
          <w:rtl/>
        </w:rPr>
      </w:pPr>
      <w:r>
        <w:rPr>
          <w:rFonts w:ascii="David" w:hAnsi="David" w:cs="David"/>
          <w:b/>
          <w:bCs/>
          <w:sz w:val="24"/>
          <w:szCs w:val="24"/>
          <w:u w:val="single"/>
          <w:rtl/>
        </w:rPr>
        <w:t>ביום 6.6.23 הוגשה תגובת האם לתסקיר זה</w:t>
      </w:r>
      <w:r>
        <w:rPr>
          <w:rFonts w:ascii="David" w:hAnsi="David" w:cs="David"/>
          <w:sz w:val="24"/>
          <w:szCs w:val="24"/>
          <w:u w:val="single"/>
          <w:rtl/>
        </w:rPr>
        <w:t>,</w:t>
      </w:r>
      <w:r>
        <w:rPr>
          <w:rFonts w:ascii="David" w:hAnsi="David" w:cs="David"/>
          <w:sz w:val="24"/>
          <w:szCs w:val="24"/>
          <w:rtl/>
        </w:rPr>
        <w:t xml:space="preserve"> במסגרתה, טענה כי התסקיר לוקה בכשלים, מנותק מהמציאות, מתעלם מטובת הקטינה וכי המלצותיו מהוות פגיעה מהותית בקטינה. לטענת האם, התסקיר לא התייחס לכך שהאב אינו מקיים את הסדרי השהות, לא נבחן כיצד ניתן לקיים בפועל את חלוקת הזמנים כאשר האב מתגורר ב</w:t>
      </w:r>
      <w:r w:rsidR="00944A1C">
        <w:rPr>
          <w:rFonts w:ascii="David" w:hAnsi="David" w:cs="David" w:hint="cs"/>
          <w:sz w:val="24"/>
          <w:szCs w:val="24"/>
          <w:rtl/>
        </w:rPr>
        <w:t>-***</w:t>
      </w:r>
      <w:r>
        <w:rPr>
          <w:rFonts w:ascii="David" w:hAnsi="David" w:cs="David"/>
          <w:sz w:val="24"/>
          <w:szCs w:val="24"/>
          <w:rtl/>
        </w:rPr>
        <w:t xml:space="preserve">, לא נבחנה מסוכנות ביתו של האב המהווה סכנה אנושה לטענתה, לא נבחנה מסוגלותו ההורית של האב שאינו דואג לרווחת הקטינה ולפיכך, התנגדה האם לאימוץ המלצות התסקיר. </w:t>
      </w:r>
    </w:p>
    <w:p w:rsidR="00D92F7B" w:rsidRDefault="00D92F7B" w:rsidP="00D92F7B">
      <w:pPr>
        <w:pStyle w:val="ad"/>
        <w:spacing w:line="240" w:lineRule="auto"/>
        <w:jc w:val="both"/>
        <w:rPr>
          <w:rFonts w:ascii="David" w:hAnsi="David" w:cs="David"/>
          <w:b/>
          <w:bCs/>
          <w:sz w:val="24"/>
          <w:szCs w:val="24"/>
          <w:u w:val="single"/>
          <w:rtl/>
        </w:rPr>
      </w:pPr>
    </w:p>
    <w:p w:rsidR="001B6F4D" w:rsidRDefault="001B6F4D" w:rsidP="00944A1C">
      <w:pPr>
        <w:pStyle w:val="ad"/>
        <w:spacing w:line="360" w:lineRule="auto"/>
        <w:jc w:val="both"/>
        <w:rPr>
          <w:rFonts w:ascii="David" w:hAnsi="David" w:cs="David"/>
          <w:sz w:val="24"/>
          <w:szCs w:val="24"/>
          <w:rtl/>
        </w:rPr>
      </w:pPr>
      <w:r>
        <w:rPr>
          <w:rFonts w:ascii="David" w:hAnsi="David" w:cs="David"/>
          <w:b/>
          <w:bCs/>
          <w:sz w:val="24"/>
          <w:szCs w:val="24"/>
          <w:u w:val="single"/>
          <w:rtl/>
        </w:rPr>
        <w:t>ביום 29.6.23 הוגשה תגובת האפוטרופא לדין לתסקיר זה.</w:t>
      </w:r>
      <w:r>
        <w:rPr>
          <w:rFonts w:ascii="David" w:hAnsi="David" w:cs="David"/>
          <w:b/>
          <w:bCs/>
          <w:sz w:val="24"/>
          <w:szCs w:val="24"/>
          <w:rtl/>
        </w:rPr>
        <w:t xml:space="preserve"> </w:t>
      </w:r>
      <w:r>
        <w:rPr>
          <w:rFonts w:ascii="David" w:hAnsi="David" w:cs="David"/>
          <w:sz w:val="24"/>
          <w:szCs w:val="24"/>
          <w:rtl/>
        </w:rPr>
        <w:t>עוד בראשית התגובה הבהירה האפוטרופא לדין כי היא מסתמכת על פעולות רבות שנעשו על ידה מ</w:t>
      </w:r>
      <w:r w:rsidR="0095158F">
        <w:rPr>
          <w:rFonts w:ascii="David" w:hAnsi="David" w:cs="David" w:hint="cs"/>
          <w:sz w:val="24"/>
          <w:szCs w:val="24"/>
          <w:rtl/>
        </w:rPr>
        <w:t xml:space="preserve">עת </w:t>
      </w:r>
      <w:r>
        <w:rPr>
          <w:rFonts w:ascii="David" w:hAnsi="David" w:cs="David"/>
          <w:sz w:val="24"/>
          <w:szCs w:val="24"/>
          <w:rtl/>
        </w:rPr>
        <w:t>קבלת כתב המינוי מיום 1.5.22, לרבות ביקור בבית האם, ביקור בבית האב ב</w:t>
      </w:r>
      <w:r w:rsidR="00944A1C">
        <w:rPr>
          <w:rFonts w:ascii="David" w:hAnsi="David" w:cs="David" w:hint="cs"/>
          <w:sz w:val="24"/>
          <w:szCs w:val="24"/>
          <w:rtl/>
        </w:rPr>
        <w:t>-***</w:t>
      </w:r>
      <w:r>
        <w:rPr>
          <w:rFonts w:ascii="David" w:hAnsi="David" w:cs="David"/>
          <w:sz w:val="24"/>
          <w:szCs w:val="24"/>
          <w:rtl/>
        </w:rPr>
        <w:t xml:space="preserve">, ביקור בבית הורי האב, שיחה עם אנשי המקצוע המעורבים בטיפול במשפחה ועוד. </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האפוטרופא לדין מחזקת את ההערכה המקצועית של העו"ס לפיה "</w:t>
      </w:r>
      <w:r>
        <w:rPr>
          <w:rFonts w:ascii="David" w:hAnsi="David" w:cs="David"/>
          <w:b/>
          <w:bCs/>
          <w:sz w:val="24"/>
          <w:szCs w:val="24"/>
          <w:rtl/>
        </w:rPr>
        <w:t>... הגיעה העת להרחבת זמני השהות כך שיכללו גם לינה" (ראה: עמ' 5 לתסקיר)</w:t>
      </w:r>
      <w:r>
        <w:rPr>
          <w:rFonts w:ascii="David" w:hAnsi="David" w:cs="David"/>
          <w:sz w:val="24"/>
          <w:szCs w:val="24"/>
          <w:rtl/>
        </w:rPr>
        <w:t xml:space="preserve">, יחד עם זאת ביקשה לאמץ מתווה שונה להסדרי השהות, מזה שהוצע ע"י העו"ס. </w:t>
      </w:r>
    </w:p>
    <w:p w:rsidR="001B6F4D" w:rsidRDefault="001B6F4D" w:rsidP="001B6F4D">
      <w:pPr>
        <w:pStyle w:val="ad"/>
        <w:spacing w:line="240" w:lineRule="auto"/>
        <w:jc w:val="both"/>
        <w:rPr>
          <w:rFonts w:ascii="David" w:hAnsi="David" w:cs="David"/>
          <w:sz w:val="24"/>
          <w:szCs w:val="24"/>
          <w:rtl/>
        </w:rPr>
      </w:pP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האפוטרופא לדין המליצה בתגובה מיום 29.6.23 על הרחבה הדרגתית של הסדרי השהות כאשר</w:t>
      </w:r>
      <w:r>
        <w:rPr>
          <w:rFonts w:ascii="David" w:hAnsi="David" w:cs="David"/>
          <w:b/>
          <w:bCs/>
          <w:sz w:val="24"/>
          <w:szCs w:val="24"/>
          <w:u w:val="single"/>
          <w:rtl/>
        </w:rPr>
        <w:t xml:space="preserve"> בשלב הראשון, במשך שישה שבועות</w:t>
      </w:r>
      <w:r>
        <w:rPr>
          <w:rFonts w:ascii="David" w:hAnsi="David" w:cs="David"/>
          <w:b/>
          <w:bCs/>
          <w:sz w:val="24"/>
          <w:szCs w:val="24"/>
          <w:rtl/>
        </w:rPr>
        <w:t>,</w:t>
      </w:r>
      <w:r>
        <w:rPr>
          <w:rFonts w:ascii="David" w:hAnsi="David" w:cs="David"/>
          <w:sz w:val="24"/>
          <w:szCs w:val="24"/>
          <w:rtl/>
        </w:rPr>
        <w:t xml:space="preserve"> זמני השהות בין האב לקטינה ימשיכו להתקיים פעמיים בשבוע ללא לינה. פעם באמצע השבוע, ופעם נוספת בסוף השבוע לסירוגין ביום שישי ללא לינה , ובשבוע לאחר מכן ביום שבת ללא לינה. </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 xml:space="preserve">כך שבפרק זמן זה הקטינה תוכל להכיר את הבית ואת בני הבית בטרם תידרש לישון שם. </w:t>
      </w:r>
    </w:p>
    <w:p w:rsidR="001B6F4D" w:rsidRDefault="001B6F4D" w:rsidP="001B6F4D">
      <w:pPr>
        <w:pStyle w:val="ad"/>
        <w:spacing w:line="360" w:lineRule="auto"/>
        <w:jc w:val="both"/>
        <w:rPr>
          <w:rFonts w:ascii="David" w:hAnsi="David" w:cs="David"/>
          <w:sz w:val="24"/>
          <w:szCs w:val="24"/>
          <w:rtl/>
        </w:rPr>
      </w:pPr>
      <w:r>
        <w:rPr>
          <w:rFonts w:ascii="David" w:hAnsi="David" w:cs="David"/>
          <w:b/>
          <w:bCs/>
          <w:sz w:val="24"/>
          <w:szCs w:val="24"/>
          <w:u w:val="single"/>
          <w:rtl/>
        </w:rPr>
        <w:t>בשלב השני,</w:t>
      </w:r>
      <w:r>
        <w:rPr>
          <w:rFonts w:ascii="David" w:hAnsi="David" w:cs="David"/>
          <w:sz w:val="24"/>
          <w:szCs w:val="24"/>
          <w:rtl/>
        </w:rPr>
        <w:t xml:space="preserve"> </w:t>
      </w:r>
      <w:r>
        <w:rPr>
          <w:rFonts w:ascii="David" w:hAnsi="David" w:cs="David"/>
          <w:b/>
          <w:bCs/>
          <w:sz w:val="24"/>
          <w:szCs w:val="24"/>
          <w:rtl/>
        </w:rPr>
        <w:t>לאחר כשישה שבועות,</w:t>
      </w:r>
      <w:r>
        <w:rPr>
          <w:rFonts w:ascii="David" w:hAnsi="David" w:cs="David"/>
          <w:sz w:val="24"/>
          <w:szCs w:val="24"/>
          <w:rtl/>
        </w:rPr>
        <w:t xml:space="preserve"> פעם באמצע שבוע ללא לינה ובסוף שבוע, כולל לינה, לסירוגין, מיום שישי ועד ליום שבת בשעה 10:00, או מיום שבת ועד ליום ראשון למסגרת החינוכית. </w:t>
      </w:r>
    </w:p>
    <w:p w:rsidR="001B6F4D" w:rsidRDefault="001B6F4D" w:rsidP="001B6F4D">
      <w:pPr>
        <w:pStyle w:val="ad"/>
        <w:spacing w:line="240" w:lineRule="auto"/>
        <w:jc w:val="both"/>
        <w:rPr>
          <w:rFonts w:ascii="David" w:hAnsi="David" w:cs="David"/>
          <w:sz w:val="24"/>
          <w:szCs w:val="24"/>
          <w:rtl/>
        </w:rPr>
      </w:pPr>
    </w:p>
    <w:p w:rsidR="001B6F4D" w:rsidRDefault="001B6F4D" w:rsidP="00944A1C">
      <w:pPr>
        <w:pStyle w:val="ad"/>
        <w:spacing w:line="360" w:lineRule="auto"/>
        <w:jc w:val="both"/>
        <w:rPr>
          <w:rFonts w:ascii="David" w:hAnsi="David" w:cs="David"/>
          <w:sz w:val="24"/>
          <w:szCs w:val="24"/>
          <w:rtl/>
        </w:rPr>
      </w:pPr>
      <w:r>
        <w:rPr>
          <w:rFonts w:ascii="David" w:hAnsi="David" w:cs="David"/>
          <w:sz w:val="24"/>
          <w:szCs w:val="24"/>
          <w:rtl/>
        </w:rPr>
        <w:t xml:space="preserve">האב קיבל את המלצות האפוטרופא לדין תוך מספר שינויים שביקש. והאם בתגובתה (מיום 3.7.23) לעמדת האפוטרופא לדין התנגדה נחרצות ללינת הקטינה בבית האב ואף טענה כי </w:t>
      </w:r>
      <w:r>
        <w:rPr>
          <w:rFonts w:ascii="David" w:hAnsi="David" w:cs="David"/>
          <w:sz w:val="24"/>
          <w:szCs w:val="24"/>
          <w:rtl/>
        </w:rPr>
        <w:lastRenderedPageBreak/>
        <w:t xml:space="preserve">אינה מוכנה כי הבת תשהה בבית האב ביישוב </w:t>
      </w:r>
      <w:r w:rsidR="00944A1C">
        <w:rPr>
          <w:rFonts w:ascii="David" w:hAnsi="David" w:cs="David" w:hint="cs"/>
          <w:sz w:val="24"/>
          <w:szCs w:val="24"/>
          <w:rtl/>
        </w:rPr>
        <w:t>***</w:t>
      </w:r>
      <w:r>
        <w:rPr>
          <w:rFonts w:ascii="David" w:hAnsi="David" w:cs="David"/>
          <w:sz w:val="24"/>
          <w:szCs w:val="24"/>
          <w:rtl/>
        </w:rPr>
        <w:t xml:space="preserve"> והציעה כי האב יעמוד תחילה בהסדרים הקבועים לו. </w:t>
      </w:r>
    </w:p>
    <w:p w:rsidR="001B6F4D" w:rsidRDefault="001B6F4D" w:rsidP="0095158F">
      <w:pPr>
        <w:pStyle w:val="ad"/>
        <w:spacing w:line="240" w:lineRule="auto"/>
        <w:jc w:val="both"/>
        <w:rPr>
          <w:rFonts w:ascii="David" w:hAnsi="David" w:cs="David"/>
          <w:sz w:val="24"/>
          <w:szCs w:val="24"/>
          <w:rtl/>
        </w:rPr>
      </w:pPr>
    </w:p>
    <w:p w:rsidR="001B6F4D" w:rsidRDefault="001B6F4D" w:rsidP="001B6F4D">
      <w:pPr>
        <w:pStyle w:val="ad"/>
        <w:spacing w:line="360" w:lineRule="auto"/>
        <w:jc w:val="both"/>
        <w:rPr>
          <w:rFonts w:ascii="David" w:hAnsi="David" w:cs="David"/>
          <w:b/>
          <w:bCs/>
          <w:sz w:val="24"/>
          <w:szCs w:val="24"/>
          <w:rtl/>
        </w:rPr>
      </w:pPr>
      <w:r w:rsidRPr="0095158F">
        <w:rPr>
          <w:rFonts w:ascii="David" w:hAnsi="David" w:cs="David"/>
          <w:b/>
          <w:bCs/>
          <w:sz w:val="24"/>
          <w:szCs w:val="24"/>
          <w:u w:val="single"/>
          <w:rtl/>
        </w:rPr>
        <w:t xml:space="preserve">גם בדיון מיום 20.7.23 </w:t>
      </w:r>
      <w:r>
        <w:rPr>
          <w:rFonts w:ascii="David" w:hAnsi="David" w:cs="David"/>
          <w:sz w:val="24"/>
          <w:szCs w:val="24"/>
          <w:rtl/>
        </w:rPr>
        <w:t xml:space="preserve">חזרה ב"כ האם על התנגדותה ללינת הקטינה בבית האב ולשהות הקטינה בכלל בבית האב, תוך שטענה כי סבורה כי בית האב הינו מסוכן עבור הקטינה </w:t>
      </w:r>
      <w:r>
        <w:rPr>
          <w:rFonts w:ascii="David" w:hAnsi="David" w:cs="David"/>
          <w:b/>
          <w:bCs/>
          <w:sz w:val="24"/>
          <w:szCs w:val="24"/>
          <w:rtl/>
        </w:rPr>
        <w:t xml:space="preserve"> (ראה: עמ' 10 לפרוטוקול הדיון מיום 20.7.23, שורות 36-33; עמ' 11, שורות 2-1, 16). </w:t>
      </w:r>
    </w:p>
    <w:p w:rsidR="001B6F4D" w:rsidRDefault="001B6F4D" w:rsidP="001B6F4D">
      <w:pPr>
        <w:pStyle w:val="ad"/>
        <w:spacing w:line="240" w:lineRule="auto"/>
        <w:jc w:val="both"/>
        <w:rPr>
          <w:rFonts w:ascii="David" w:hAnsi="David" w:cs="David"/>
          <w:sz w:val="24"/>
          <w:szCs w:val="24"/>
          <w:rtl/>
        </w:rPr>
      </w:pPr>
    </w:p>
    <w:p w:rsidR="001B6F4D" w:rsidRDefault="001B6F4D" w:rsidP="001B6F4D">
      <w:pPr>
        <w:pStyle w:val="ad"/>
        <w:spacing w:line="360" w:lineRule="auto"/>
        <w:jc w:val="both"/>
        <w:rPr>
          <w:rFonts w:ascii="David" w:hAnsi="David" w:cs="David"/>
          <w:b/>
          <w:bCs/>
          <w:sz w:val="24"/>
          <w:szCs w:val="24"/>
          <w:rtl/>
        </w:rPr>
      </w:pPr>
      <w:r>
        <w:rPr>
          <w:rFonts w:ascii="David" w:hAnsi="David" w:cs="David"/>
          <w:sz w:val="24"/>
          <w:szCs w:val="24"/>
          <w:rtl/>
        </w:rPr>
        <w:t xml:space="preserve">האפוטרופא לדין ציינה בדיון מיום 20.7.23 לעניין זה: </w:t>
      </w:r>
      <w:r>
        <w:rPr>
          <w:rFonts w:ascii="David" w:hAnsi="David" w:cs="David"/>
          <w:b/>
          <w:bCs/>
          <w:sz w:val="24"/>
          <w:szCs w:val="24"/>
          <w:rtl/>
        </w:rPr>
        <w:t xml:space="preserve">"יצרתי קשר עם העו"ס באזור שטיפל בבת זוגו של האב ושאלתי אותו ברחל בתך הקטנה, האם האישה יכולה להיות מסוכנת לקטינה, האם הבן שלה הוצא בצו, האם הוא יכול להיות מסוכן לקטינה, </w:t>
      </w:r>
      <w:r>
        <w:rPr>
          <w:rFonts w:ascii="David" w:hAnsi="David" w:cs="David"/>
          <w:b/>
          <w:bCs/>
          <w:sz w:val="24"/>
          <w:szCs w:val="24"/>
          <w:u w:val="single"/>
          <w:rtl/>
        </w:rPr>
        <w:t>הוא אמר לי בפירוש שאין כל סכנה בבית האב. אין סכנה עם בת זוגו.</w:t>
      </w:r>
      <w:r>
        <w:rPr>
          <w:rFonts w:ascii="David" w:hAnsi="David" w:cs="David"/>
          <w:b/>
          <w:bCs/>
          <w:sz w:val="24"/>
          <w:szCs w:val="24"/>
          <w:rtl/>
        </w:rPr>
        <w:t xml:space="preserve"> הקושי הוא של האם. הוא אמר שהוא דיבר עם העו"סים בראשל"צ אך ידיו היו כבולות. </w:t>
      </w:r>
    </w:p>
    <w:p w:rsidR="001B6F4D" w:rsidRDefault="001B6F4D" w:rsidP="001B6F4D">
      <w:pPr>
        <w:pStyle w:val="ad"/>
        <w:spacing w:line="360" w:lineRule="auto"/>
        <w:jc w:val="both"/>
        <w:rPr>
          <w:rFonts w:ascii="David" w:hAnsi="David" w:cs="David"/>
          <w:b/>
          <w:bCs/>
          <w:sz w:val="24"/>
          <w:szCs w:val="24"/>
          <w:rtl/>
        </w:rPr>
      </w:pPr>
      <w:r>
        <w:rPr>
          <w:rFonts w:ascii="David" w:hAnsi="David" w:cs="David"/>
          <w:b/>
          <w:bCs/>
          <w:sz w:val="24"/>
          <w:szCs w:val="24"/>
          <w:rtl/>
        </w:rPr>
        <w:t xml:space="preserve">הילדה הזו צריכה להיות בקשר עם האבא ואם אצליח לקדם את זה, אבורך. כך הוא אמר". (ראה: עמ' 11 לפרוטוקול הדיון מיום 20.7.23, שורות 26-22, ההדגשות שלי, ח.מ.). </w:t>
      </w:r>
    </w:p>
    <w:p w:rsidR="001B6F4D" w:rsidRDefault="001B6F4D" w:rsidP="0095158F">
      <w:pPr>
        <w:pStyle w:val="ad"/>
        <w:spacing w:line="240" w:lineRule="auto"/>
        <w:jc w:val="both"/>
        <w:rPr>
          <w:rFonts w:ascii="David" w:hAnsi="David" w:cs="David"/>
          <w:b/>
          <w:bCs/>
          <w:sz w:val="24"/>
          <w:szCs w:val="24"/>
          <w:rtl/>
        </w:rPr>
      </w:pPr>
    </w:p>
    <w:p w:rsidR="001B6F4D" w:rsidRDefault="001B6F4D" w:rsidP="001B6F4D">
      <w:pPr>
        <w:pStyle w:val="ad"/>
        <w:numPr>
          <w:ilvl w:val="0"/>
          <w:numId w:val="1"/>
        </w:numPr>
        <w:spacing w:line="360" w:lineRule="auto"/>
        <w:jc w:val="both"/>
        <w:rPr>
          <w:rFonts w:ascii="David" w:hAnsi="David" w:cs="David"/>
          <w:sz w:val="24"/>
          <w:szCs w:val="24"/>
          <w:rtl/>
        </w:rPr>
      </w:pPr>
      <w:r>
        <w:rPr>
          <w:rFonts w:ascii="David" w:hAnsi="David" w:cs="David"/>
          <w:sz w:val="24"/>
          <w:szCs w:val="24"/>
          <w:rtl/>
        </w:rPr>
        <w:t>גם האפוטרופא לדין וגם העו"ס ערכו ביקור בית בבית האב נוכח טענותיה של האם והתנגדותה ללינת הקטינה בבית האב.</w:t>
      </w:r>
    </w:p>
    <w:p w:rsidR="001B6F4D" w:rsidRDefault="001B6F4D" w:rsidP="001B6F4D">
      <w:pPr>
        <w:pStyle w:val="ad"/>
        <w:spacing w:line="240" w:lineRule="auto"/>
        <w:jc w:val="both"/>
        <w:rPr>
          <w:rFonts w:ascii="David" w:hAnsi="David" w:cs="David"/>
          <w:sz w:val="24"/>
          <w:szCs w:val="24"/>
        </w:rPr>
      </w:pPr>
    </w:p>
    <w:p w:rsidR="001B6F4D" w:rsidRDefault="001B6F4D" w:rsidP="00944A1C">
      <w:pPr>
        <w:pStyle w:val="ad"/>
        <w:spacing w:line="360" w:lineRule="auto"/>
        <w:jc w:val="both"/>
        <w:rPr>
          <w:rFonts w:ascii="David" w:hAnsi="David" w:cs="David"/>
          <w:sz w:val="24"/>
          <w:szCs w:val="24"/>
          <w:rtl/>
        </w:rPr>
      </w:pPr>
      <w:r>
        <w:rPr>
          <w:rFonts w:ascii="David" w:hAnsi="David" w:cs="David"/>
          <w:sz w:val="24"/>
          <w:szCs w:val="24"/>
          <w:rtl/>
        </w:rPr>
        <w:t>האפוטרופא לדין ציינה בתגובה מיום 29.6.23 כי ביום 15.8.2022 ערכה ביקור בבית האב ב</w:t>
      </w:r>
      <w:r w:rsidR="00944A1C">
        <w:rPr>
          <w:rFonts w:ascii="David" w:hAnsi="David" w:cs="David" w:hint="cs"/>
          <w:sz w:val="24"/>
          <w:szCs w:val="24"/>
          <w:rtl/>
        </w:rPr>
        <w:t>-***</w:t>
      </w:r>
      <w:r>
        <w:rPr>
          <w:rFonts w:ascii="David" w:hAnsi="David" w:cs="David"/>
          <w:sz w:val="24"/>
          <w:szCs w:val="24"/>
          <w:rtl/>
        </w:rPr>
        <w:t>, לדבריה בביקור נכחו האב, בת זוגו ובתם המשותפת ל</w:t>
      </w:r>
      <w:r w:rsidR="00944A1C">
        <w:rPr>
          <w:rFonts w:ascii="David" w:hAnsi="David" w:cs="David" w:hint="cs"/>
          <w:sz w:val="24"/>
          <w:szCs w:val="24"/>
          <w:rtl/>
        </w:rPr>
        <w:t>'</w:t>
      </w:r>
      <w:r>
        <w:rPr>
          <w:rFonts w:ascii="David" w:hAnsi="David" w:cs="David"/>
          <w:sz w:val="24"/>
          <w:szCs w:val="24"/>
          <w:rtl/>
        </w:rPr>
        <w:t xml:space="preserve"> (יל</w:t>
      </w:r>
      <w:r w:rsidR="00944A1C">
        <w:rPr>
          <w:rFonts w:ascii="David" w:hAnsi="David" w:cs="David"/>
          <w:sz w:val="24"/>
          <w:szCs w:val="24"/>
          <w:rtl/>
        </w:rPr>
        <w:t>ידת 27.8.2020) אחות למחצה של מ</w:t>
      </w:r>
      <w:r w:rsidR="00944A1C">
        <w:rPr>
          <w:rFonts w:ascii="David" w:hAnsi="David" w:cs="David" w:hint="cs"/>
          <w:sz w:val="24"/>
          <w:szCs w:val="24"/>
          <w:rtl/>
        </w:rPr>
        <w:t>'</w:t>
      </w:r>
      <w:r>
        <w:rPr>
          <w:rFonts w:ascii="David" w:hAnsi="David" w:cs="David"/>
          <w:sz w:val="24"/>
          <w:szCs w:val="24"/>
          <w:rtl/>
        </w:rPr>
        <w:t xml:space="preserve">. </w:t>
      </w:r>
    </w:p>
    <w:p w:rsidR="001B6F4D" w:rsidRDefault="001B6F4D" w:rsidP="0023655C">
      <w:pPr>
        <w:pStyle w:val="ad"/>
        <w:spacing w:line="360" w:lineRule="auto"/>
        <w:jc w:val="both"/>
        <w:rPr>
          <w:rFonts w:ascii="David" w:hAnsi="David" w:cs="David"/>
          <w:b/>
          <w:bCs/>
          <w:sz w:val="24"/>
          <w:szCs w:val="24"/>
          <w:rtl/>
        </w:rPr>
      </w:pPr>
      <w:r>
        <w:rPr>
          <w:rFonts w:ascii="David" w:hAnsi="David" w:cs="David"/>
          <w:b/>
          <w:bCs/>
          <w:sz w:val="24"/>
          <w:szCs w:val="24"/>
          <w:u w:val="single"/>
          <w:rtl/>
        </w:rPr>
        <w:t xml:space="preserve">האפוטרופא לדין ציינה ברישומיה לאחר ביקור הבית: </w:t>
      </w:r>
      <w:r>
        <w:rPr>
          <w:rFonts w:ascii="David" w:hAnsi="David" w:cs="David"/>
          <w:b/>
          <w:bCs/>
          <w:sz w:val="24"/>
          <w:szCs w:val="24"/>
          <w:rtl/>
        </w:rPr>
        <w:t>"נדהמתי</w:t>
      </w:r>
      <w:r w:rsidR="0023655C">
        <w:rPr>
          <w:rFonts w:ascii="David" w:hAnsi="David" w:cs="David"/>
          <w:b/>
          <w:bCs/>
          <w:sz w:val="24"/>
          <w:szCs w:val="24"/>
          <w:rtl/>
        </w:rPr>
        <w:t xml:space="preserve"> לראות את ההבדל בין היכולות של </w:t>
      </w:r>
      <w:r w:rsidR="0023655C">
        <w:rPr>
          <w:rFonts w:ascii="David" w:hAnsi="David" w:cs="David" w:hint="cs"/>
          <w:b/>
          <w:bCs/>
          <w:sz w:val="24"/>
          <w:szCs w:val="24"/>
          <w:rtl/>
        </w:rPr>
        <w:t xml:space="preserve">הנתבע </w:t>
      </w:r>
      <w:r>
        <w:rPr>
          <w:rFonts w:ascii="David" w:hAnsi="David" w:cs="David"/>
          <w:b/>
          <w:bCs/>
          <w:sz w:val="24"/>
          <w:szCs w:val="24"/>
          <w:rtl/>
        </w:rPr>
        <w:t>שבאים לידי ביטוי בטיפול ב</w:t>
      </w:r>
      <w:r w:rsidR="0023655C">
        <w:rPr>
          <w:rFonts w:ascii="David" w:hAnsi="David" w:cs="David" w:hint="cs"/>
          <w:b/>
          <w:bCs/>
          <w:sz w:val="24"/>
          <w:szCs w:val="24"/>
          <w:rtl/>
        </w:rPr>
        <w:t>-</w:t>
      </w:r>
      <w:r>
        <w:rPr>
          <w:rFonts w:ascii="David" w:hAnsi="David" w:cs="David"/>
          <w:b/>
          <w:bCs/>
          <w:sz w:val="24"/>
          <w:szCs w:val="24"/>
          <w:rtl/>
        </w:rPr>
        <w:t>ל</w:t>
      </w:r>
      <w:r w:rsidR="00944A1C">
        <w:rPr>
          <w:rFonts w:ascii="David" w:hAnsi="David" w:cs="David" w:hint="cs"/>
          <w:b/>
          <w:bCs/>
          <w:sz w:val="24"/>
          <w:szCs w:val="24"/>
          <w:rtl/>
        </w:rPr>
        <w:t>'</w:t>
      </w:r>
      <w:r>
        <w:rPr>
          <w:rFonts w:ascii="David" w:hAnsi="David" w:cs="David"/>
          <w:b/>
          <w:bCs/>
          <w:sz w:val="24"/>
          <w:szCs w:val="24"/>
          <w:rtl/>
        </w:rPr>
        <w:t>. יש לו בטחון, בת זוגו מחמיאה לו ללא הרף, ל</w:t>
      </w:r>
      <w:r w:rsidR="00944A1C">
        <w:rPr>
          <w:rFonts w:ascii="David" w:hAnsi="David" w:cs="David" w:hint="cs"/>
          <w:b/>
          <w:bCs/>
          <w:sz w:val="24"/>
          <w:szCs w:val="24"/>
          <w:rtl/>
        </w:rPr>
        <w:t>'</w:t>
      </w:r>
      <w:r>
        <w:rPr>
          <w:rFonts w:ascii="David" w:hAnsi="David" w:cs="David"/>
          <w:b/>
          <w:bCs/>
          <w:sz w:val="24"/>
          <w:szCs w:val="24"/>
          <w:rtl/>
        </w:rPr>
        <w:t xml:space="preserve"> מתרפקת עליו והוא נינוח ובטוח בהורות שלו, לעומת התפקוד מול מ</w:t>
      </w:r>
      <w:r w:rsidR="00944A1C">
        <w:rPr>
          <w:rFonts w:ascii="David" w:hAnsi="David" w:cs="David" w:hint="cs"/>
          <w:b/>
          <w:bCs/>
          <w:sz w:val="24"/>
          <w:szCs w:val="24"/>
          <w:rtl/>
        </w:rPr>
        <w:t>'</w:t>
      </w:r>
      <w:r>
        <w:rPr>
          <w:rFonts w:ascii="David" w:hAnsi="David" w:cs="David"/>
          <w:b/>
          <w:bCs/>
          <w:sz w:val="24"/>
          <w:szCs w:val="24"/>
          <w:rtl/>
        </w:rPr>
        <w:t xml:space="preserve">, שם נדרש במשך שנים להוכיח כי הוא הורה ראוי". </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 xml:space="preserve">בתגובתה חיזקה האפוטרופא לדין את דברי העו"ס בתסקיר מיום 28.5.23 כי מדובר בהורים אוהבים ואכפתיים וכי לקטינה קשר חזק ויציב עם שני הוריה. </w:t>
      </w:r>
    </w:p>
    <w:p w:rsidR="001B6F4D" w:rsidRDefault="001B6F4D" w:rsidP="0095158F">
      <w:pPr>
        <w:pStyle w:val="ad"/>
        <w:spacing w:line="240" w:lineRule="auto"/>
        <w:jc w:val="both"/>
        <w:rPr>
          <w:rFonts w:ascii="David" w:hAnsi="David" w:cs="David"/>
          <w:b/>
          <w:bCs/>
          <w:sz w:val="24"/>
          <w:szCs w:val="24"/>
          <w:u w:val="single"/>
          <w:rtl/>
        </w:rPr>
      </w:pPr>
    </w:p>
    <w:p w:rsidR="001B6F4D" w:rsidRDefault="001B6F4D" w:rsidP="001B6F4D">
      <w:pPr>
        <w:pStyle w:val="ad"/>
        <w:spacing w:line="360" w:lineRule="auto"/>
        <w:jc w:val="both"/>
        <w:rPr>
          <w:rFonts w:ascii="David" w:hAnsi="David" w:cs="David"/>
          <w:sz w:val="24"/>
          <w:szCs w:val="24"/>
          <w:rtl/>
        </w:rPr>
      </w:pPr>
      <w:r>
        <w:rPr>
          <w:rFonts w:ascii="David" w:hAnsi="David" w:cs="David"/>
          <w:b/>
          <w:bCs/>
          <w:sz w:val="24"/>
          <w:szCs w:val="24"/>
          <w:u w:val="single"/>
          <w:rtl/>
        </w:rPr>
        <w:t xml:space="preserve">גם בתסקיר מיום 18.12.23 ציינה העו"ס </w:t>
      </w:r>
      <w:r>
        <w:rPr>
          <w:rFonts w:ascii="David" w:hAnsi="David" w:cs="David"/>
          <w:sz w:val="24"/>
          <w:szCs w:val="24"/>
          <w:rtl/>
        </w:rPr>
        <w:t>כי לאור התנגדויות האם ללינת הקטינה אצל האב ערכו ביקו</w:t>
      </w:r>
      <w:r w:rsidR="0095158F">
        <w:rPr>
          <w:rFonts w:ascii="David" w:hAnsi="David" w:cs="David"/>
          <w:sz w:val="24"/>
          <w:szCs w:val="24"/>
          <w:rtl/>
        </w:rPr>
        <w:t xml:space="preserve">ר בית בביתו ושיחה עם בני הבית. </w:t>
      </w:r>
      <w:r>
        <w:rPr>
          <w:rFonts w:ascii="David" w:hAnsi="David" w:cs="David"/>
          <w:sz w:val="24"/>
          <w:szCs w:val="24"/>
          <w:rtl/>
        </w:rPr>
        <w:t xml:space="preserve">כאשר בבית גר האב עם בת זוג, שלושת ילדיה וקטינה משותפת להם הצעירה מהקטינה בנדון במספר חודשים. </w:t>
      </w:r>
    </w:p>
    <w:p w:rsidR="001B6F4D" w:rsidRDefault="001B6F4D" w:rsidP="00944A1C">
      <w:pPr>
        <w:pStyle w:val="ad"/>
        <w:spacing w:line="360" w:lineRule="auto"/>
        <w:jc w:val="both"/>
        <w:rPr>
          <w:rFonts w:ascii="David" w:hAnsi="David" w:cs="David"/>
          <w:b/>
          <w:bCs/>
          <w:sz w:val="24"/>
          <w:szCs w:val="24"/>
          <w:rtl/>
        </w:rPr>
      </w:pPr>
      <w:r>
        <w:rPr>
          <w:rFonts w:ascii="David" w:hAnsi="David" w:cs="David"/>
          <w:sz w:val="24"/>
          <w:szCs w:val="24"/>
          <w:rtl/>
        </w:rPr>
        <w:t>מהביקור עלה כי האב ערוך לביקורה של בתו מ</w:t>
      </w:r>
      <w:r w:rsidR="00944A1C">
        <w:rPr>
          <w:rFonts w:ascii="David" w:hAnsi="David" w:cs="David" w:hint="cs"/>
          <w:sz w:val="24"/>
          <w:szCs w:val="24"/>
          <w:rtl/>
        </w:rPr>
        <w:t>'</w:t>
      </w:r>
      <w:r>
        <w:rPr>
          <w:rFonts w:ascii="David" w:hAnsi="David" w:cs="David"/>
          <w:sz w:val="24"/>
          <w:szCs w:val="24"/>
          <w:rtl/>
        </w:rPr>
        <w:t xml:space="preserve"> הן מבחינה רגשית נפשית עם רצון ונפש חפצה וכן מבחינה פיזית יש בעבורה פינה בחדר ביחד עם אחותה ל</w:t>
      </w:r>
      <w:r w:rsidR="00944A1C">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rtl/>
        </w:rPr>
        <w:t xml:space="preserve">(ראה: בעמ' 3 לתסקיר). </w:t>
      </w:r>
    </w:p>
    <w:p w:rsidR="001B6F4D" w:rsidRDefault="001B6F4D" w:rsidP="001B6F4D">
      <w:pPr>
        <w:pStyle w:val="ad"/>
        <w:spacing w:line="240" w:lineRule="auto"/>
        <w:jc w:val="both"/>
        <w:rPr>
          <w:rFonts w:ascii="David" w:hAnsi="David" w:cs="David"/>
          <w:sz w:val="24"/>
          <w:szCs w:val="24"/>
          <w:u w:val="single"/>
          <w:rtl/>
        </w:rPr>
      </w:pPr>
    </w:p>
    <w:p w:rsidR="001B6F4D" w:rsidRDefault="001B6F4D" w:rsidP="001B6F4D">
      <w:pPr>
        <w:pStyle w:val="ad"/>
        <w:numPr>
          <w:ilvl w:val="0"/>
          <w:numId w:val="1"/>
        </w:numPr>
        <w:spacing w:line="360" w:lineRule="auto"/>
        <w:jc w:val="both"/>
        <w:rPr>
          <w:rFonts w:ascii="David" w:hAnsi="David" w:cs="David"/>
          <w:sz w:val="24"/>
          <w:szCs w:val="24"/>
          <w:u w:val="single"/>
        </w:rPr>
      </w:pPr>
      <w:r>
        <w:rPr>
          <w:rFonts w:ascii="David" w:hAnsi="David" w:cs="David"/>
          <w:sz w:val="24"/>
          <w:szCs w:val="24"/>
          <w:u w:val="single"/>
          <w:rtl/>
        </w:rPr>
        <w:t xml:space="preserve">לאחר מתן החלטתי ביום 20.7.23 </w:t>
      </w:r>
      <w:r>
        <w:rPr>
          <w:rFonts w:ascii="David" w:hAnsi="David" w:cs="David"/>
          <w:b/>
          <w:bCs/>
          <w:sz w:val="24"/>
          <w:szCs w:val="24"/>
          <w:u w:val="single"/>
          <w:rtl/>
        </w:rPr>
        <w:t xml:space="preserve">(כמפורט בסעיף 5 לעיל) </w:t>
      </w:r>
      <w:r>
        <w:rPr>
          <w:rFonts w:ascii="David" w:hAnsi="David" w:cs="David"/>
          <w:sz w:val="24"/>
          <w:szCs w:val="24"/>
          <w:u w:val="single"/>
          <w:rtl/>
        </w:rPr>
        <w:t xml:space="preserve">בה נקבע כאמור מתווה הדרגתי להרחבת הסדרי השהות כך שלאחר 4 שבועות יחלו הסדרים הכוללים גם לינה בסופ"ש אחת </w:t>
      </w:r>
      <w:r>
        <w:rPr>
          <w:rFonts w:ascii="David" w:hAnsi="David" w:cs="David"/>
          <w:sz w:val="24"/>
          <w:szCs w:val="24"/>
          <w:u w:val="single"/>
          <w:rtl/>
        </w:rPr>
        <w:lastRenderedPageBreak/>
        <w:t xml:space="preserve">לשבועיים, </w:t>
      </w:r>
      <w:r>
        <w:rPr>
          <w:rFonts w:ascii="David" w:hAnsi="David" w:cs="David"/>
          <w:b/>
          <w:bCs/>
          <w:sz w:val="24"/>
          <w:szCs w:val="24"/>
          <w:u w:val="single"/>
          <w:rtl/>
        </w:rPr>
        <w:t xml:space="preserve">בעדכון שהגישה האפוטרופא לדין ביום 13.11.23 </w:t>
      </w:r>
      <w:r>
        <w:rPr>
          <w:rFonts w:ascii="David" w:hAnsi="David" w:cs="David"/>
          <w:sz w:val="24"/>
          <w:szCs w:val="24"/>
          <w:rtl/>
        </w:rPr>
        <w:t>אודות התנהלות הסדרי השהות בין הקטינה לבין האב, ציינה בראשית התגובה כי:</w:t>
      </w:r>
    </w:p>
    <w:p w:rsidR="001B6F4D" w:rsidRDefault="001B6F4D" w:rsidP="001B6F4D">
      <w:pPr>
        <w:pStyle w:val="ad"/>
        <w:spacing w:line="360" w:lineRule="auto"/>
        <w:jc w:val="both"/>
        <w:rPr>
          <w:rFonts w:ascii="David" w:hAnsi="David" w:cs="David"/>
          <w:b/>
          <w:bCs/>
          <w:sz w:val="24"/>
          <w:szCs w:val="24"/>
        </w:rPr>
      </w:pPr>
      <w:r>
        <w:rPr>
          <w:rFonts w:ascii="David" w:hAnsi="David" w:cs="David"/>
          <w:b/>
          <w:bCs/>
          <w:sz w:val="24"/>
          <w:szCs w:val="24"/>
          <w:rtl/>
        </w:rPr>
        <w:t xml:space="preserve">"חרף מאמצי בית המשפט הנכבד לסייע לקטינה לזכות באב מעורב בחייה, הדבר טרם צלח. נכון לכתיבת שורות אלה הקטינה אינה בקשר עם האב, כאשר כל הורה מטיל את מלוא האחריות על האחר" (ראה: סעיף 1 לתגובת האפוטרופא לדין). </w:t>
      </w:r>
    </w:p>
    <w:p w:rsidR="001B6F4D" w:rsidRDefault="001B6F4D" w:rsidP="0095158F">
      <w:pPr>
        <w:pStyle w:val="ad"/>
        <w:spacing w:line="240" w:lineRule="auto"/>
        <w:jc w:val="both"/>
        <w:rPr>
          <w:rFonts w:ascii="David" w:hAnsi="David" w:cs="David"/>
          <w:sz w:val="24"/>
          <w:szCs w:val="24"/>
          <w:rtl/>
        </w:rPr>
      </w:pPr>
    </w:p>
    <w:p w:rsidR="001B6F4D" w:rsidRDefault="001B6F4D" w:rsidP="00944A1C">
      <w:pPr>
        <w:pStyle w:val="ad"/>
        <w:spacing w:line="360" w:lineRule="auto"/>
        <w:jc w:val="both"/>
        <w:rPr>
          <w:rFonts w:ascii="David" w:hAnsi="David" w:cs="David"/>
          <w:sz w:val="24"/>
          <w:szCs w:val="24"/>
          <w:rtl/>
        </w:rPr>
      </w:pPr>
      <w:r>
        <w:rPr>
          <w:rFonts w:ascii="David" w:hAnsi="David" w:cs="David"/>
          <w:sz w:val="24"/>
          <w:szCs w:val="24"/>
          <w:rtl/>
        </w:rPr>
        <w:t>עוד ציינה האפוטרופא לדין, כי ההורים התנהלו (פחות או יותר) בהתאם להחלטה מיום 20.7.23 במשך חמישה שבועות בלבד, בהם הקטינה זכתה לבלות בבית האב ב</w:t>
      </w:r>
      <w:r w:rsidR="00944A1C">
        <w:rPr>
          <w:rFonts w:ascii="David" w:hAnsi="David" w:cs="David" w:hint="cs"/>
          <w:sz w:val="24"/>
          <w:szCs w:val="24"/>
          <w:rtl/>
        </w:rPr>
        <w:t>-***</w:t>
      </w:r>
      <w:r>
        <w:rPr>
          <w:rFonts w:ascii="David" w:hAnsi="David" w:cs="David"/>
          <w:sz w:val="24"/>
          <w:szCs w:val="24"/>
          <w:rtl/>
        </w:rPr>
        <w:t xml:space="preserve"> ואף להכיר את אחותה למחצה. </w:t>
      </w:r>
    </w:p>
    <w:p w:rsidR="001B6F4D" w:rsidRDefault="001B6F4D" w:rsidP="00944A1C">
      <w:pPr>
        <w:pStyle w:val="ad"/>
        <w:spacing w:line="360" w:lineRule="auto"/>
        <w:jc w:val="both"/>
        <w:rPr>
          <w:rFonts w:ascii="David" w:hAnsi="David" w:cs="David"/>
          <w:sz w:val="24"/>
          <w:szCs w:val="24"/>
          <w:rtl/>
        </w:rPr>
      </w:pPr>
      <w:r>
        <w:rPr>
          <w:rFonts w:ascii="David" w:hAnsi="David" w:cs="David"/>
          <w:sz w:val="24"/>
          <w:szCs w:val="24"/>
          <w:rtl/>
        </w:rPr>
        <w:t>מיום 1.9.23 עת אמורה ה</w:t>
      </w:r>
      <w:r w:rsidR="0095158F">
        <w:rPr>
          <w:rFonts w:ascii="David" w:hAnsi="David" w:cs="David" w:hint="cs"/>
          <w:sz w:val="24"/>
          <w:szCs w:val="24"/>
          <w:rtl/>
        </w:rPr>
        <w:t>י</w:t>
      </w:r>
      <w:r>
        <w:rPr>
          <w:rFonts w:ascii="David" w:hAnsi="David" w:cs="David"/>
          <w:sz w:val="24"/>
          <w:szCs w:val="24"/>
          <w:rtl/>
        </w:rPr>
        <w:t>יתה הקטינה להתחיל ללון בבית האב שבה האם על טענותיה כי בית האב מהווה סכנה לשלומה ובטחונה של הקטינה. האם חששה לנ</w:t>
      </w:r>
      <w:r w:rsidR="00944A1C">
        <w:rPr>
          <w:rFonts w:ascii="David" w:hAnsi="David" w:cs="David"/>
          <w:sz w:val="24"/>
          <w:szCs w:val="24"/>
          <w:rtl/>
        </w:rPr>
        <w:t>סיעת הקטינה לביקורים בבית האב ב</w:t>
      </w:r>
      <w:r w:rsidR="00944A1C">
        <w:rPr>
          <w:rFonts w:ascii="David" w:hAnsi="David" w:cs="David" w:hint="cs"/>
          <w:sz w:val="24"/>
          <w:szCs w:val="24"/>
          <w:rtl/>
        </w:rPr>
        <w:t>-***</w:t>
      </w:r>
      <w:r>
        <w:rPr>
          <w:rFonts w:ascii="David" w:hAnsi="David" w:cs="David"/>
          <w:sz w:val="24"/>
          <w:szCs w:val="24"/>
          <w:rtl/>
        </w:rPr>
        <w:t xml:space="preserve"> בשל איום הטילים והאב התייאש מהתמשכות המאבק עם האם על קיום קשר משמעותי עם הקטינה.</w:t>
      </w:r>
    </w:p>
    <w:p w:rsidR="001B6F4D" w:rsidRDefault="001B6F4D" w:rsidP="001B6F4D">
      <w:pPr>
        <w:pStyle w:val="ad"/>
        <w:spacing w:line="360" w:lineRule="auto"/>
        <w:jc w:val="both"/>
        <w:rPr>
          <w:rFonts w:ascii="David" w:hAnsi="David" w:cs="David"/>
          <w:b/>
          <w:bCs/>
          <w:sz w:val="24"/>
          <w:szCs w:val="24"/>
          <w:rtl/>
        </w:rPr>
      </w:pPr>
      <w:r>
        <w:rPr>
          <w:rFonts w:ascii="David" w:hAnsi="David" w:cs="David"/>
          <w:sz w:val="24"/>
          <w:szCs w:val="24"/>
          <w:rtl/>
        </w:rPr>
        <w:t>כמו כן ציינה כי בוועדת התסקירים שהתכנסה ביום 16.11.23 ניסתה הפסיכולוגית להבין מדוע, מבחינת האם, הוספת לינה בבית האב מסכנת את הקטינה יותר מאשר ביקור ללא לינה, אולם ללא הצלחה. האם ממשיכה להתבצר בסירובה לאפשר את לינת הקטינה בבית האב, גם כאשר אנשי מקצוע, לרבות הפסיכולוגית המומחית, טוענים בפניה שוב ושוב כי זוהי טובתה</w:t>
      </w:r>
      <w:r>
        <w:rPr>
          <w:rFonts w:ascii="David" w:hAnsi="David" w:cs="David"/>
          <w:b/>
          <w:bCs/>
          <w:sz w:val="24"/>
          <w:szCs w:val="24"/>
          <w:rtl/>
        </w:rPr>
        <w:t xml:space="preserve"> (ראה: סעיפים 5-7 לעמדת האפוטרופא לדין מיום 19.11.23). </w:t>
      </w:r>
    </w:p>
    <w:p w:rsidR="001B6F4D" w:rsidRDefault="001B6F4D" w:rsidP="0095158F">
      <w:pPr>
        <w:pStyle w:val="ad"/>
        <w:spacing w:line="240" w:lineRule="auto"/>
        <w:jc w:val="both"/>
        <w:rPr>
          <w:rFonts w:ascii="David" w:hAnsi="David" w:cs="David"/>
          <w:sz w:val="24"/>
          <w:szCs w:val="24"/>
          <w:rtl/>
        </w:rPr>
      </w:pPr>
    </w:p>
    <w:p w:rsidR="001B6F4D" w:rsidRDefault="001B6F4D" w:rsidP="001B6F4D">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בתסקיר מיום 18.12.23</w:t>
      </w:r>
      <w:r>
        <w:rPr>
          <w:rFonts w:ascii="David" w:hAnsi="David" w:cs="David"/>
          <w:sz w:val="24"/>
          <w:szCs w:val="24"/>
          <w:rtl/>
        </w:rPr>
        <w:t xml:space="preserve"> ציינה העו"ס  בין השאר כי לאחר מתן החלטת בית המשפט ביום 20.7.23, התקיימו רק 3 מפגשים עם לינה אצל האב בסופ"ש, אחד מהם בחג סוכות,  וכי בשל המצב הביטחוני האם חוששת לשלוח את הקטינה עם האב, ולכן לא מתקיימים הסדרי שהות סדירים.</w:t>
      </w:r>
    </w:p>
    <w:p w:rsidR="001B6F4D" w:rsidRDefault="001B6F4D" w:rsidP="0095158F">
      <w:pPr>
        <w:pStyle w:val="ad"/>
        <w:spacing w:line="240" w:lineRule="auto"/>
        <w:jc w:val="both"/>
        <w:rPr>
          <w:rFonts w:ascii="David" w:hAnsi="David" w:cs="David"/>
          <w:b/>
          <w:bCs/>
          <w:sz w:val="24"/>
          <w:szCs w:val="24"/>
          <w:u w:val="single"/>
          <w:rtl/>
        </w:rPr>
      </w:pPr>
    </w:p>
    <w:p w:rsidR="001B6F4D" w:rsidRDefault="001B6F4D" w:rsidP="0095158F">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יצוין כי למרות שהסדרי השהות לא הת</w:t>
      </w:r>
      <w:r w:rsidR="0095158F">
        <w:rPr>
          <w:rFonts w:ascii="David" w:hAnsi="David" w:cs="David" w:hint="cs"/>
          <w:b/>
          <w:bCs/>
          <w:sz w:val="24"/>
          <w:szCs w:val="24"/>
          <w:u w:val="single"/>
          <w:rtl/>
        </w:rPr>
        <w:t xml:space="preserve">קיימו </w:t>
      </w:r>
      <w:r>
        <w:rPr>
          <w:rFonts w:ascii="David" w:hAnsi="David" w:cs="David"/>
          <w:b/>
          <w:bCs/>
          <w:sz w:val="24"/>
          <w:szCs w:val="24"/>
          <w:u w:val="single"/>
          <w:rtl/>
        </w:rPr>
        <w:t xml:space="preserve">בהתאם להחלטתי יום 20.7.23, אף אחד מההורים לא הגיש בקשה לאכיפת הסדרי השהות שנקבעו, או לביזיון ונקיטה בסנקציות, למרות שבסיכומיהם עתה, שניהם עותרים כי יקבעו סנקציות לאכיפת ההסדרים שיקבעו בפסק הדין. </w:t>
      </w:r>
    </w:p>
    <w:p w:rsidR="001B6F4D" w:rsidRDefault="001B6F4D" w:rsidP="0095158F">
      <w:pPr>
        <w:pStyle w:val="ad"/>
        <w:spacing w:line="240" w:lineRule="auto"/>
        <w:jc w:val="both"/>
        <w:rPr>
          <w:rFonts w:ascii="David" w:hAnsi="David" w:cs="David"/>
          <w:b/>
          <w:bCs/>
          <w:sz w:val="24"/>
          <w:szCs w:val="24"/>
          <w:u w:val="single"/>
          <w:rtl/>
        </w:rPr>
      </w:pPr>
    </w:p>
    <w:p w:rsidR="001B6F4D" w:rsidRDefault="001B6F4D" w:rsidP="001B6F4D">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 xml:space="preserve">האב קיבל המלצות התסקיר האחרון מיום 18.12.23 (פורטו בסעיף 9 לעיל), </w:t>
      </w:r>
      <w:r>
        <w:rPr>
          <w:rFonts w:ascii="David" w:hAnsi="David" w:cs="David"/>
          <w:sz w:val="24"/>
          <w:szCs w:val="24"/>
          <w:rtl/>
        </w:rPr>
        <w:t xml:space="preserve">אך טען כי בניגוד לטובת הקטינה ולעמדת כלל הגורמים המקצועיים, האם מטרפדת כל מהלך של האב ליצירת קשר איכותי עם בתו. כן טען, שהאם מסרבת בתוקף לאפשר לו לשהות עם הקטינה וזאת אף לכמה שעות בודדות, ומשכך, ביקש כי בית המשפט יקבע סנקציות ברורות, אפקטיביות וחד משמעיות למי מהצדדים אשר יסכל את ההחלטות השיפוטיות שיינתנו </w:t>
      </w:r>
      <w:r>
        <w:rPr>
          <w:rFonts w:ascii="David" w:hAnsi="David" w:cs="David"/>
          <w:b/>
          <w:bCs/>
          <w:sz w:val="24"/>
          <w:szCs w:val="24"/>
          <w:rtl/>
        </w:rPr>
        <w:t>(ראה: תגובת האב לתסקיר מיום 27.12.23)</w:t>
      </w:r>
      <w:r>
        <w:rPr>
          <w:rFonts w:ascii="David" w:hAnsi="David" w:cs="David"/>
          <w:sz w:val="24"/>
          <w:szCs w:val="24"/>
          <w:rtl/>
        </w:rPr>
        <w:t xml:space="preserve">. </w:t>
      </w:r>
    </w:p>
    <w:p w:rsidR="001B6F4D" w:rsidRDefault="001B6F4D" w:rsidP="001B6F4D">
      <w:pPr>
        <w:pStyle w:val="ad"/>
        <w:spacing w:line="360" w:lineRule="auto"/>
        <w:jc w:val="both"/>
        <w:rPr>
          <w:rFonts w:ascii="David" w:hAnsi="David" w:cs="David"/>
          <w:sz w:val="24"/>
          <w:szCs w:val="24"/>
        </w:rPr>
      </w:pPr>
      <w:r>
        <w:rPr>
          <w:rFonts w:ascii="David" w:hAnsi="David" w:cs="David"/>
          <w:sz w:val="24"/>
          <w:szCs w:val="24"/>
          <w:rtl/>
        </w:rPr>
        <w:t xml:space="preserve">גם בסיכומיו חזר האב על כך כי מקבל המלצות התסקיר. </w:t>
      </w:r>
    </w:p>
    <w:p w:rsidR="001B6F4D" w:rsidRDefault="001B6F4D" w:rsidP="0095158F">
      <w:pPr>
        <w:pStyle w:val="ad"/>
        <w:spacing w:line="240" w:lineRule="auto"/>
        <w:jc w:val="both"/>
        <w:rPr>
          <w:rFonts w:ascii="David" w:hAnsi="David" w:cs="David"/>
          <w:sz w:val="24"/>
          <w:szCs w:val="24"/>
          <w:rtl/>
        </w:rPr>
      </w:pPr>
    </w:p>
    <w:p w:rsidR="001B6F4D" w:rsidRDefault="001B6F4D" w:rsidP="0030469D">
      <w:pPr>
        <w:pStyle w:val="ad"/>
        <w:spacing w:line="360" w:lineRule="auto"/>
        <w:jc w:val="both"/>
        <w:rPr>
          <w:rFonts w:ascii="David" w:hAnsi="David" w:cs="David"/>
          <w:sz w:val="24"/>
          <w:szCs w:val="24"/>
        </w:rPr>
      </w:pPr>
      <w:r>
        <w:rPr>
          <w:rFonts w:ascii="David" w:hAnsi="David" w:cs="David"/>
          <w:b/>
          <w:bCs/>
          <w:sz w:val="24"/>
          <w:szCs w:val="24"/>
          <w:u w:val="single"/>
          <w:rtl/>
        </w:rPr>
        <w:t>האם טענה כי מתנגדת נחרצות להמלצותיו</w:t>
      </w:r>
      <w:r>
        <w:rPr>
          <w:rFonts w:ascii="David" w:hAnsi="David" w:cs="David"/>
          <w:sz w:val="24"/>
          <w:szCs w:val="24"/>
          <w:rtl/>
        </w:rPr>
        <w:t xml:space="preserve">, לפיהן הקטינה תפסיד לסירוגין את ימי שישי במסגרת הגן. כמו כן, טענה כי בשל רגרסיה קשה במצבה הרגשי של הקטינה בצל המלחמה והצורך במעברים ליישוב </w:t>
      </w:r>
      <w:r w:rsidR="0030469D">
        <w:rPr>
          <w:rFonts w:ascii="David" w:hAnsi="David" w:cs="David" w:hint="cs"/>
          <w:sz w:val="24"/>
          <w:szCs w:val="24"/>
          <w:rtl/>
        </w:rPr>
        <w:t>***</w:t>
      </w:r>
      <w:r>
        <w:rPr>
          <w:rFonts w:ascii="David" w:hAnsi="David" w:cs="David"/>
          <w:sz w:val="24"/>
          <w:szCs w:val="24"/>
          <w:rtl/>
        </w:rPr>
        <w:t xml:space="preserve">, בשלב זה אין כל מקום ללינת הקטינה בבית האב ויש לקבוע מפגשים עמו ללא לינה </w:t>
      </w:r>
      <w:r>
        <w:rPr>
          <w:rFonts w:ascii="David" w:hAnsi="David" w:cs="David"/>
          <w:b/>
          <w:bCs/>
          <w:sz w:val="24"/>
          <w:szCs w:val="24"/>
          <w:rtl/>
        </w:rPr>
        <w:t>(ראה: תגובת האם לתסקיר מיום 27.12.23).</w:t>
      </w:r>
    </w:p>
    <w:p w:rsidR="001B6F4D" w:rsidRDefault="001B6F4D" w:rsidP="001B6F4D">
      <w:pPr>
        <w:spacing w:line="360" w:lineRule="auto"/>
        <w:ind w:left="720"/>
        <w:jc w:val="both"/>
        <w:rPr>
          <w:rFonts w:ascii="David" w:hAnsi="David"/>
        </w:rPr>
      </w:pPr>
      <w:r>
        <w:rPr>
          <w:rFonts w:ascii="David" w:hAnsi="David"/>
          <w:b/>
          <w:bCs/>
          <w:u w:val="single"/>
          <w:rtl/>
        </w:rPr>
        <w:t>בסיכומיה</w:t>
      </w:r>
      <w:r>
        <w:rPr>
          <w:rFonts w:ascii="David" w:hAnsi="David"/>
          <w:rtl/>
        </w:rPr>
        <w:t xml:space="preserve"> לעומת זאת, קיבלה האם את המלצות התסקיר בחלקן. הסכימה כי הסדרי שהות עם האב יכללו לינה בסופ"ש אחת לשבועיים מתום המסגרת החינוכית וכי האב ישיבה לבית האם במוצ"ש. </w:t>
      </w:r>
    </w:p>
    <w:p w:rsidR="001B6F4D" w:rsidRDefault="001B6F4D" w:rsidP="001B6F4D">
      <w:pPr>
        <w:pStyle w:val="ad"/>
        <w:spacing w:line="360" w:lineRule="auto"/>
        <w:jc w:val="both"/>
        <w:rPr>
          <w:rFonts w:ascii="David" w:hAnsi="David" w:cs="David"/>
          <w:sz w:val="24"/>
          <w:szCs w:val="24"/>
        </w:rPr>
      </w:pPr>
      <w:r>
        <w:rPr>
          <w:rFonts w:ascii="David" w:hAnsi="David" w:cs="David"/>
          <w:sz w:val="24"/>
          <w:szCs w:val="24"/>
          <w:rtl/>
        </w:rPr>
        <w:t>האם סבורה כי ה</w:t>
      </w:r>
      <w:r w:rsidR="0030469D">
        <w:rPr>
          <w:rFonts w:ascii="David" w:hAnsi="David" w:cs="David" w:hint="cs"/>
          <w:sz w:val="24"/>
          <w:szCs w:val="24"/>
          <w:rtl/>
        </w:rPr>
        <w:t>י</w:t>
      </w:r>
      <w:r>
        <w:rPr>
          <w:rFonts w:ascii="David" w:hAnsi="David" w:cs="David"/>
          <w:sz w:val="24"/>
          <w:szCs w:val="24"/>
          <w:rtl/>
        </w:rPr>
        <w:t>עדרה של הקטינה מפעילויות בגן ובעתיד מבית הספר בימי שישי יכולים לפגוע בקטינה שמצבה רגיש ומורכב ממילא ומשכך מתנגדת להסדר זה בהתאם להמלצת העו"ס. בנוסף ציינה בסיכומיה כי ככל ויקבע כי האב ייטול את הקטינה באמצע שבוע, על אף שלטענתה בתסקיר האחרון סרב לכך, מבקשת שהדבר יעשה ללא לינה כל עוד מתגורר במרחק רב מהקטינה, בעוד שבסיכומיה במסגרת תביעת האב הסכימה כי באמצע שבוע ככל שהאב מעוניין לראות את הקטינה ייקח אותה יום באמצע שבוע וישיבה למחרת למסגרת החינוך ולא ביום שישי.</w:t>
      </w:r>
    </w:p>
    <w:p w:rsidR="001B6F4D" w:rsidRDefault="001B6F4D" w:rsidP="001B6F4D">
      <w:pPr>
        <w:pStyle w:val="ad"/>
        <w:spacing w:line="240" w:lineRule="auto"/>
        <w:jc w:val="both"/>
        <w:rPr>
          <w:rFonts w:ascii="David" w:hAnsi="David" w:cs="David"/>
          <w:b/>
          <w:bCs/>
          <w:sz w:val="24"/>
          <w:szCs w:val="24"/>
          <w:rtl/>
        </w:rPr>
      </w:pPr>
    </w:p>
    <w:p w:rsidR="001B6F4D" w:rsidRDefault="001B6F4D" w:rsidP="001B6F4D">
      <w:pPr>
        <w:pStyle w:val="ad"/>
        <w:numPr>
          <w:ilvl w:val="0"/>
          <w:numId w:val="1"/>
        </w:numPr>
        <w:spacing w:line="360" w:lineRule="auto"/>
        <w:jc w:val="both"/>
        <w:rPr>
          <w:rFonts w:ascii="David" w:hAnsi="David" w:cs="David"/>
          <w:b/>
          <w:bCs/>
          <w:sz w:val="24"/>
          <w:szCs w:val="24"/>
        </w:rPr>
      </w:pPr>
      <w:r>
        <w:rPr>
          <w:rFonts w:ascii="David" w:hAnsi="David" w:cs="David"/>
          <w:b/>
          <w:bCs/>
          <w:sz w:val="24"/>
          <w:szCs w:val="24"/>
          <w:u w:val="single"/>
          <w:rtl/>
        </w:rPr>
        <w:t>האפוטרופא לדין תמכה בהמלצות התסקיר,</w:t>
      </w:r>
      <w:r>
        <w:rPr>
          <w:rFonts w:ascii="David" w:hAnsi="David" w:cs="David"/>
          <w:sz w:val="24"/>
          <w:szCs w:val="24"/>
          <w:rtl/>
        </w:rPr>
        <w:t xml:space="preserve"> תוך הסתייגות מהצגת ההורים כזוג המתנהל בקונפליקט גירושין ממושך. לדבריה, פרשנות זו חוטאת לאמת. תגובת האם לתסקיר כמו גם התנהלותה לאורך השנים, מלמדת כי </w:t>
      </w:r>
      <w:r>
        <w:rPr>
          <w:rFonts w:ascii="David" w:hAnsi="David" w:cs="David"/>
          <w:b/>
          <w:bCs/>
          <w:sz w:val="24"/>
          <w:szCs w:val="24"/>
          <w:rtl/>
        </w:rPr>
        <w:t xml:space="preserve">"האם לא תשקוט עד אשר תצליח </w:t>
      </w:r>
      <w:r>
        <w:rPr>
          <w:rFonts w:ascii="David" w:hAnsi="David" w:cs="David"/>
          <w:b/>
          <w:bCs/>
          <w:sz w:val="24"/>
          <w:szCs w:val="24"/>
          <w:u w:val="single"/>
          <w:rtl/>
        </w:rPr>
        <w:t>להרחיק את האב באופן מוחלט מחיי הקטינה וזאת באמצעות מניעת לינת הקטינה בביתו"</w:t>
      </w:r>
      <w:r w:rsidR="006D796F">
        <w:rPr>
          <w:rFonts w:ascii="David" w:hAnsi="David" w:cs="David"/>
          <w:b/>
          <w:bCs/>
          <w:sz w:val="24"/>
          <w:szCs w:val="24"/>
          <w:rtl/>
        </w:rPr>
        <w:t xml:space="preserve"> </w:t>
      </w:r>
      <w:r>
        <w:rPr>
          <w:rFonts w:ascii="David" w:hAnsi="David" w:cs="David"/>
          <w:b/>
          <w:bCs/>
          <w:sz w:val="24"/>
          <w:szCs w:val="24"/>
          <w:rtl/>
        </w:rPr>
        <w:t>(ראה: סעיף 3 לתגובת האפוטרופא לדין מיום 2.1.24</w:t>
      </w:r>
      <w:r w:rsidR="006D796F">
        <w:rPr>
          <w:rFonts w:ascii="David" w:hAnsi="David" w:cs="David" w:hint="cs"/>
          <w:b/>
          <w:bCs/>
          <w:sz w:val="24"/>
          <w:szCs w:val="24"/>
          <w:rtl/>
        </w:rPr>
        <w:t>, ההדגשות שלי, ח.מ.</w:t>
      </w:r>
      <w:r>
        <w:rPr>
          <w:rFonts w:ascii="David" w:hAnsi="David" w:cs="David"/>
          <w:b/>
          <w:bCs/>
          <w:sz w:val="24"/>
          <w:szCs w:val="24"/>
          <w:rtl/>
        </w:rPr>
        <w:t xml:space="preserve">). </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 xml:space="preserve">עוד ציינה האפוטרופא לדין בתגובתה לתסקיר, כי חילוקי הדעות בין ההורים בהתייחס ללינת הקטינה בבית האב, החלו חודש לפני פרוץ המלחמה, עת הייתה אמורה הקטינה ללון לראשונה בבית האב, בהתאם להחלטה מיום 20.7.23, וכי התנגדות האם ללינת הקטינה החלה כבר לפני ארבע שנים עת טענה כי </w:t>
      </w:r>
      <w:r>
        <w:rPr>
          <w:rFonts w:ascii="David" w:hAnsi="David" w:cs="David"/>
          <w:b/>
          <w:bCs/>
          <w:sz w:val="24"/>
          <w:szCs w:val="24"/>
          <w:rtl/>
        </w:rPr>
        <w:t xml:space="preserve">"חוששת מאד לשלום הבת ומבוקש כי ההסדרים יתקיימו בביתה של הנתבעת, או במקום אחר בהסכמת הצדדים, ולא בבית מאהבתו", </w:t>
      </w:r>
      <w:r>
        <w:rPr>
          <w:rFonts w:ascii="David" w:hAnsi="David" w:cs="David"/>
          <w:sz w:val="24"/>
          <w:szCs w:val="24"/>
          <w:rtl/>
        </w:rPr>
        <w:t>והפנתה לסעיף 44 לכתב ההגנה של האם מיום 28.11.19</w:t>
      </w:r>
      <w:r>
        <w:rPr>
          <w:rFonts w:ascii="David" w:hAnsi="David" w:cs="David"/>
          <w:b/>
          <w:bCs/>
          <w:sz w:val="24"/>
          <w:szCs w:val="24"/>
          <w:rtl/>
        </w:rPr>
        <w:t>.</w:t>
      </w:r>
      <w:r>
        <w:rPr>
          <w:rFonts w:ascii="David" w:hAnsi="David" w:cs="David"/>
          <w:sz w:val="24"/>
          <w:szCs w:val="24"/>
          <w:rtl/>
        </w:rPr>
        <w:t xml:space="preserve"> </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 xml:space="preserve">כיום כך מציינת האפוטרופא לדין, התנגדות האם נשענת על מצבה הרגשי של הקטינה, פגיעה בשגרת יומה, הימשכות תקופת מלחמה בצל אזעקות ועוד. </w:t>
      </w:r>
    </w:p>
    <w:p w:rsidR="001B6F4D" w:rsidRDefault="001B6F4D" w:rsidP="00B21CDE">
      <w:pPr>
        <w:pStyle w:val="ad"/>
        <w:spacing w:line="360" w:lineRule="auto"/>
        <w:jc w:val="both"/>
        <w:rPr>
          <w:rFonts w:ascii="David" w:hAnsi="David" w:cs="David"/>
          <w:sz w:val="24"/>
          <w:szCs w:val="24"/>
          <w:rtl/>
        </w:rPr>
      </w:pPr>
      <w:r>
        <w:rPr>
          <w:rFonts w:ascii="David" w:hAnsi="David" w:cs="David"/>
          <w:sz w:val="24"/>
          <w:szCs w:val="24"/>
          <w:rtl/>
        </w:rPr>
        <w:t xml:space="preserve">עוד ציינה האפוטרופא לדין בתגובתה לתסקיר כי </w:t>
      </w:r>
      <w:r>
        <w:rPr>
          <w:rFonts w:ascii="David" w:hAnsi="David" w:cs="David"/>
          <w:b/>
          <w:bCs/>
          <w:sz w:val="24"/>
          <w:szCs w:val="24"/>
          <w:rtl/>
        </w:rPr>
        <w:t>"מבקשת לזעוק את זעקת הקטינה מ</w:t>
      </w:r>
      <w:r w:rsidR="00B21CDE">
        <w:rPr>
          <w:rFonts w:ascii="David" w:hAnsi="David" w:cs="David" w:hint="cs"/>
          <w:b/>
          <w:bCs/>
          <w:sz w:val="24"/>
          <w:szCs w:val="24"/>
          <w:rtl/>
        </w:rPr>
        <w:t>'</w:t>
      </w:r>
      <w:r>
        <w:rPr>
          <w:rFonts w:ascii="David" w:hAnsi="David" w:cs="David"/>
          <w:b/>
          <w:bCs/>
          <w:sz w:val="24"/>
          <w:szCs w:val="24"/>
          <w:rtl/>
        </w:rPr>
        <w:t>, אותה ניסתה לזעוק בדיון מיום 20.</w:t>
      </w:r>
      <w:r w:rsidR="002B2A8A">
        <w:rPr>
          <w:rFonts w:ascii="David" w:hAnsi="David" w:cs="David"/>
          <w:b/>
          <w:bCs/>
          <w:sz w:val="24"/>
          <w:szCs w:val="24"/>
          <w:rtl/>
        </w:rPr>
        <w:t xml:space="preserve">7.23 עת טענה "למה הקטינה במקרה </w:t>
      </w:r>
      <w:r>
        <w:rPr>
          <w:rFonts w:ascii="David" w:hAnsi="David" w:cs="David"/>
          <w:b/>
          <w:bCs/>
          <w:sz w:val="24"/>
          <w:szCs w:val="24"/>
          <w:rtl/>
        </w:rPr>
        <w:t xml:space="preserve">שלנו לא זוכה לאותו אב מעורב" שזוכה בתו הצעירה  של האב </w:t>
      </w:r>
      <w:r>
        <w:rPr>
          <w:rFonts w:ascii="David" w:hAnsi="David" w:cs="David"/>
          <w:sz w:val="24"/>
          <w:szCs w:val="24"/>
          <w:rtl/>
        </w:rPr>
        <w:t>(מהזוגיות השנייה שלו). לדבריה, הקטינה מ</w:t>
      </w:r>
      <w:r w:rsidR="00B21CDE">
        <w:rPr>
          <w:rFonts w:ascii="David" w:hAnsi="David" w:cs="David" w:hint="cs"/>
          <w:sz w:val="24"/>
          <w:szCs w:val="24"/>
          <w:rtl/>
        </w:rPr>
        <w:t xml:space="preserve">' </w:t>
      </w:r>
      <w:r>
        <w:rPr>
          <w:rFonts w:ascii="David" w:hAnsi="David" w:cs="David"/>
          <w:sz w:val="24"/>
          <w:szCs w:val="24"/>
          <w:rtl/>
        </w:rPr>
        <w:t xml:space="preserve">במשך שנים נאלצת להסתפק באב "מסורס" ומוחלש, נעדר הכוחות הנדרשים להילחם באם על מקום משמעותי בחייה. </w:t>
      </w:r>
    </w:p>
    <w:p w:rsidR="001B6F4D" w:rsidRDefault="001B6F4D" w:rsidP="00B21CDE">
      <w:pPr>
        <w:pStyle w:val="ad"/>
        <w:spacing w:line="360" w:lineRule="auto"/>
        <w:jc w:val="both"/>
        <w:rPr>
          <w:rFonts w:ascii="David" w:hAnsi="David" w:cs="David"/>
          <w:sz w:val="24"/>
          <w:szCs w:val="24"/>
          <w:rtl/>
        </w:rPr>
      </w:pPr>
      <w:r>
        <w:rPr>
          <w:rFonts w:ascii="David" w:hAnsi="David" w:cs="David"/>
          <w:sz w:val="24"/>
          <w:szCs w:val="24"/>
          <w:rtl/>
        </w:rPr>
        <w:lastRenderedPageBreak/>
        <w:t xml:space="preserve">לאור כל האמור, המליצה האפוטרופא לדין לאמץ המלצות התסקיר, לרבות מסגרת זמני השהות של </w:t>
      </w:r>
      <w:r w:rsidR="00B21CDE">
        <w:rPr>
          <w:rFonts w:ascii="David" w:hAnsi="David" w:cs="David" w:hint="cs"/>
          <w:sz w:val="24"/>
          <w:szCs w:val="24"/>
          <w:rtl/>
        </w:rPr>
        <w:t>מ'</w:t>
      </w:r>
      <w:r>
        <w:rPr>
          <w:rFonts w:ascii="David" w:hAnsi="David" w:cs="David"/>
          <w:sz w:val="24"/>
          <w:szCs w:val="24"/>
          <w:rtl/>
        </w:rPr>
        <w:t xml:space="preserve"> עם האב, וזאת על אף העובדה לפיה הקטינה תיעדר לסירו</w:t>
      </w:r>
      <w:r w:rsidR="00B21CDE">
        <w:rPr>
          <w:rFonts w:ascii="David" w:hAnsi="David" w:cs="David"/>
          <w:sz w:val="24"/>
          <w:szCs w:val="24"/>
          <w:rtl/>
        </w:rPr>
        <w:t>גין מהמסגרת החינוכית בימי שישי,</w:t>
      </w:r>
      <w:r w:rsidR="00B21CDE">
        <w:rPr>
          <w:rFonts w:ascii="David" w:hAnsi="David" w:cs="David" w:hint="cs"/>
          <w:sz w:val="24"/>
          <w:szCs w:val="24"/>
          <w:rtl/>
        </w:rPr>
        <w:t xml:space="preserve"> </w:t>
      </w:r>
      <w:r>
        <w:rPr>
          <w:rFonts w:ascii="David" w:hAnsi="David" w:cs="David"/>
          <w:sz w:val="24"/>
          <w:szCs w:val="24"/>
          <w:rtl/>
        </w:rPr>
        <w:t xml:space="preserve">הואיל ולדבריה </w:t>
      </w:r>
      <w:r>
        <w:rPr>
          <w:rFonts w:ascii="David" w:hAnsi="David" w:cs="David"/>
          <w:b/>
          <w:bCs/>
          <w:sz w:val="24"/>
          <w:szCs w:val="24"/>
          <w:u w:val="single"/>
          <w:rtl/>
        </w:rPr>
        <w:t>"הרווח עולה על ההפסד"</w:t>
      </w:r>
      <w:r>
        <w:rPr>
          <w:rFonts w:ascii="David" w:hAnsi="David" w:cs="David"/>
          <w:sz w:val="24"/>
          <w:szCs w:val="24"/>
          <w:u w:val="single"/>
          <w:rtl/>
        </w:rPr>
        <w:t>.</w:t>
      </w:r>
      <w:r>
        <w:rPr>
          <w:rFonts w:ascii="David" w:hAnsi="David" w:cs="David"/>
          <w:sz w:val="24"/>
          <w:szCs w:val="24"/>
          <w:rtl/>
        </w:rPr>
        <w:t xml:space="preserve"> </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 xml:space="preserve">אף חברי וועדת תסקירים היו תמימי דעים בעניין היעדרות הקטינה אחת לשבועיים מהמסגרת החינוכית: </w:t>
      </w:r>
      <w:r>
        <w:rPr>
          <w:rFonts w:ascii="David" w:hAnsi="David" w:cs="David"/>
          <w:b/>
          <w:bCs/>
          <w:sz w:val="24"/>
          <w:szCs w:val="24"/>
          <w:rtl/>
        </w:rPr>
        <w:t>"שהיית הקטינה עם האב תורמת להתפתחותה הרגשית והנזק מהיעדרות מהגן מתגמד אל מול הרווחיות"</w:t>
      </w:r>
      <w:r>
        <w:rPr>
          <w:rFonts w:ascii="David" w:hAnsi="David" w:cs="David"/>
          <w:sz w:val="24"/>
          <w:szCs w:val="24"/>
          <w:rtl/>
        </w:rPr>
        <w:t xml:space="preserve"> </w:t>
      </w:r>
      <w:r>
        <w:rPr>
          <w:rFonts w:ascii="David" w:hAnsi="David" w:cs="David"/>
          <w:b/>
          <w:bCs/>
          <w:sz w:val="24"/>
          <w:szCs w:val="24"/>
          <w:rtl/>
        </w:rPr>
        <w:t xml:space="preserve">(ראה: סעיף 10 לעמדת האפוטרופא לדין מיום 19.11.23). </w:t>
      </w:r>
    </w:p>
    <w:p w:rsidR="001B6F4D" w:rsidRDefault="001B6F4D" w:rsidP="001B6F4D">
      <w:pPr>
        <w:pStyle w:val="ad"/>
        <w:spacing w:line="360" w:lineRule="auto"/>
        <w:jc w:val="both"/>
        <w:rPr>
          <w:rFonts w:ascii="David" w:hAnsi="David" w:cs="David"/>
          <w:sz w:val="24"/>
          <w:szCs w:val="24"/>
          <w:rtl/>
        </w:rPr>
      </w:pPr>
      <w:r>
        <w:rPr>
          <w:rFonts w:ascii="David" w:hAnsi="David" w:cs="David"/>
          <w:sz w:val="24"/>
          <w:szCs w:val="24"/>
          <w:rtl/>
        </w:rPr>
        <w:t>בסיכומיה שבה האפוטרופא לדין וב</w:t>
      </w:r>
      <w:r w:rsidR="00B21CDE">
        <w:rPr>
          <w:rFonts w:ascii="David" w:hAnsi="David" w:cs="David" w:hint="cs"/>
          <w:sz w:val="24"/>
          <w:szCs w:val="24"/>
          <w:rtl/>
        </w:rPr>
        <w:t>י</w:t>
      </w:r>
      <w:r>
        <w:rPr>
          <w:rFonts w:ascii="David" w:hAnsi="David" w:cs="David"/>
          <w:sz w:val="24"/>
          <w:szCs w:val="24"/>
          <w:rtl/>
        </w:rPr>
        <w:t>קשה כי יינתן תוקף של פסק דין להמלצות ועדת תסקירים.</w:t>
      </w:r>
    </w:p>
    <w:p w:rsidR="001B6F4D" w:rsidRDefault="001B6F4D" w:rsidP="006D796F">
      <w:pPr>
        <w:pStyle w:val="ad"/>
        <w:spacing w:line="240" w:lineRule="auto"/>
        <w:jc w:val="both"/>
        <w:rPr>
          <w:rFonts w:ascii="David" w:hAnsi="David" w:cs="David"/>
          <w:sz w:val="24"/>
          <w:szCs w:val="24"/>
          <w:rtl/>
        </w:rPr>
      </w:pPr>
    </w:p>
    <w:p w:rsidR="001B6F4D" w:rsidRDefault="001B6F4D" w:rsidP="006D796F">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לאור כל האמור, לאחר עיון במכלול החומר שבתיקים לרבות בתסקירים, בסיכומים, ולאור המלצות ועדת תסקירים כמפורט בתסקיר האחרון מיום 18.12.23</w:t>
      </w:r>
      <w:r w:rsidR="002B2A8A">
        <w:rPr>
          <w:rFonts w:ascii="David" w:hAnsi="David" w:cs="David" w:hint="cs"/>
          <w:sz w:val="24"/>
          <w:szCs w:val="24"/>
          <w:rtl/>
        </w:rPr>
        <w:t xml:space="preserve">, </w:t>
      </w:r>
      <w:r>
        <w:rPr>
          <w:rFonts w:ascii="David" w:hAnsi="David" w:cs="David"/>
          <w:sz w:val="24"/>
          <w:szCs w:val="24"/>
          <w:rtl/>
        </w:rPr>
        <w:t>הנתמכות ע"י האפוטרופא לדין, ומאחר ומדובר בשני הורים אוהבים ואכפתיים, ולקטינה קשר חזק ויציב עם שניהם כפי שציינו גם העו"ס וגם האפוטרופא לדין, ומאחר וזכותה של הקטינה לשני הורים מעורבים ומשמעותיים בחייה,</w:t>
      </w:r>
      <w:r>
        <w:rPr>
          <w:rFonts w:ascii="David" w:hAnsi="David" w:cs="David"/>
          <w:b/>
          <w:bCs/>
          <w:sz w:val="24"/>
          <w:szCs w:val="24"/>
          <w:rtl/>
        </w:rPr>
        <w:t xml:space="preserve"> </w:t>
      </w:r>
      <w:r>
        <w:rPr>
          <w:rFonts w:ascii="David" w:hAnsi="David" w:cs="David"/>
          <w:sz w:val="24"/>
          <w:szCs w:val="24"/>
          <w:rtl/>
        </w:rPr>
        <w:t>וחיוני כי הסדרי השהות עם האב יתקיימו באופן רצוף וסדיר ואף יורחבו באופן הדרגתי (האב ציין בסיכומיו כי לאחר מתן פסק הדין שיקבע הורות משותפת ושוויונית ישוב להתגורר במרכז הארץ), נקבע כדלקמן:</w:t>
      </w:r>
    </w:p>
    <w:p w:rsidR="001B6F4D" w:rsidRDefault="001B6F4D" w:rsidP="002B2A8A">
      <w:pPr>
        <w:pStyle w:val="ad"/>
        <w:spacing w:line="240" w:lineRule="auto"/>
        <w:ind w:left="1080"/>
        <w:jc w:val="both"/>
        <w:rPr>
          <w:rFonts w:ascii="David" w:hAnsi="David" w:cs="David"/>
          <w:sz w:val="24"/>
          <w:szCs w:val="24"/>
        </w:rPr>
      </w:pPr>
    </w:p>
    <w:p w:rsidR="001B6F4D" w:rsidRDefault="001B6F4D" w:rsidP="001B6F4D">
      <w:pPr>
        <w:pStyle w:val="ad"/>
        <w:numPr>
          <w:ilvl w:val="0"/>
          <w:numId w:val="3"/>
        </w:numPr>
        <w:spacing w:line="360" w:lineRule="auto"/>
        <w:jc w:val="both"/>
        <w:rPr>
          <w:rFonts w:ascii="David" w:hAnsi="David" w:cs="David"/>
          <w:b/>
          <w:bCs/>
          <w:sz w:val="24"/>
          <w:szCs w:val="24"/>
          <w:u w:val="single"/>
        </w:rPr>
      </w:pPr>
      <w:r>
        <w:rPr>
          <w:rFonts w:ascii="David" w:hAnsi="David" w:cs="David"/>
          <w:b/>
          <w:bCs/>
          <w:sz w:val="24"/>
          <w:szCs w:val="24"/>
          <w:u w:val="single"/>
          <w:rtl/>
        </w:rPr>
        <w:t>האחריות ההורית לקטינה תהא משותפת לשני הוריה.</w:t>
      </w:r>
    </w:p>
    <w:p w:rsidR="001B6F4D" w:rsidRDefault="001B6F4D" w:rsidP="001B6F4D">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לעניין החלטות הנוגעות לקטינה בהן נדרשת עמדת האב יפעלו ההורים בהתאם למתווה כדלקמן: </w:t>
      </w:r>
    </w:p>
    <w:p w:rsidR="001B6F4D" w:rsidRDefault="001B6F4D" w:rsidP="001B6F4D">
      <w:pPr>
        <w:pStyle w:val="ad"/>
        <w:spacing w:line="360" w:lineRule="auto"/>
        <w:ind w:left="1080"/>
        <w:jc w:val="both"/>
        <w:rPr>
          <w:rFonts w:ascii="David" w:hAnsi="David" w:cs="David"/>
          <w:b/>
          <w:bCs/>
          <w:sz w:val="24"/>
          <w:szCs w:val="24"/>
          <w:rtl/>
        </w:rPr>
      </w:pPr>
      <w:r>
        <w:rPr>
          <w:rFonts w:ascii="David" w:hAnsi="David" w:cs="David"/>
          <w:sz w:val="24"/>
          <w:szCs w:val="24"/>
          <w:rtl/>
        </w:rPr>
        <w:t xml:space="preserve">האב מחויב להשיב לאם תוך 48 שעות. כמו כן, כל בקשה תישלח עם העתק לאפוטרופא לדין של הקטינה. העתק אף יישלח בתשובת האב לבקשה </w:t>
      </w:r>
      <w:r>
        <w:rPr>
          <w:rFonts w:ascii="David" w:hAnsi="David" w:cs="David"/>
          <w:b/>
          <w:bCs/>
          <w:sz w:val="24"/>
          <w:szCs w:val="24"/>
          <w:rtl/>
        </w:rPr>
        <w:t xml:space="preserve">(סעיף 2 להמלצות התסקיר מיום 18.12.3). </w:t>
      </w:r>
    </w:p>
    <w:p w:rsidR="00221D49" w:rsidRDefault="00221D49" w:rsidP="001B6F4D">
      <w:pPr>
        <w:pStyle w:val="ad"/>
        <w:spacing w:line="360" w:lineRule="auto"/>
        <w:ind w:left="1080"/>
        <w:jc w:val="both"/>
        <w:rPr>
          <w:rFonts w:ascii="David" w:hAnsi="David" w:cs="David"/>
          <w:b/>
          <w:bCs/>
          <w:sz w:val="24"/>
          <w:szCs w:val="24"/>
          <w:rtl/>
        </w:rPr>
      </w:pPr>
    </w:p>
    <w:p w:rsidR="001B6F4D" w:rsidRDefault="001B6F4D" w:rsidP="001B6F4D">
      <w:pPr>
        <w:pStyle w:val="ad"/>
        <w:numPr>
          <w:ilvl w:val="0"/>
          <w:numId w:val="3"/>
        </w:numPr>
        <w:spacing w:after="0" w:line="360" w:lineRule="auto"/>
        <w:jc w:val="both"/>
        <w:rPr>
          <w:rFonts w:cs="David"/>
          <w:b/>
          <w:bCs/>
          <w:sz w:val="24"/>
          <w:szCs w:val="24"/>
          <w:rtl/>
        </w:rPr>
      </w:pPr>
      <w:r>
        <w:rPr>
          <w:rFonts w:cs="David"/>
          <w:sz w:val="24"/>
          <w:szCs w:val="24"/>
          <w:rtl/>
        </w:rPr>
        <w:t xml:space="preserve">הקטינה תשתלב בטיפול רגשי וההורים ישתלבו בהדרכה הורית במסגרתו </w:t>
      </w:r>
      <w:r>
        <w:rPr>
          <w:rFonts w:cs="David"/>
          <w:b/>
          <w:bCs/>
          <w:sz w:val="24"/>
          <w:szCs w:val="24"/>
          <w:rtl/>
        </w:rPr>
        <w:t>(סעיף 3 להמלצות התסקיר מיום 18.12.23).</w:t>
      </w:r>
    </w:p>
    <w:p w:rsidR="001B6F4D" w:rsidRDefault="001B6F4D" w:rsidP="001B6F4D">
      <w:pPr>
        <w:ind w:firstLine="720"/>
        <w:jc w:val="both"/>
        <w:rPr>
          <w:rFonts w:ascii="David" w:hAnsi="David"/>
          <w:b/>
          <w:bCs/>
          <w:u w:val="single"/>
          <w:rtl/>
        </w:rPr>
      </w:pPr>
    </w:p>
    <w:p w:rsidR="001B6F4D" w:rsidRDefault="001B6F4D" w:rsidP="001B6F4D">
      <w:pPr>
        <w:spacing w:line="360" w:lineRule="auto"/>
        <w:ind w:firstLine="720"/>
        <w:jc w:val="both"/>
        <w:rPr>
          <w:rFonts w:ascii="David" w:hAnsi="David"/>
          <w:b/>
          <w:bCs/>
          <w:u w:val="single"/>
          <w:rtl/>
        </w:rPr>
      </w:pPr>
      <w:r>
        <w:rPr>
          <w:rFonts w:ascii="David" w:hAnsi="David"/>
          <w:b/>
          <w:bCs/>
          <w:u w:val="single"/>
          <w:rtl/>
        </w:rPr>
        <w:t>הסדרי השהות:</w:t>
      </w:r>
    </w:p>
    <w:p w:rsidR="001B6F4D" w:rsidRDefault="001B6F4D" w:rsidP="0023655C">
      <w:pPr>
        <w:pStyle w:val="ad"/>
        <w:numPr>
          <w:ilvl w:val="0"/>
          <w:numId w:val="3"/>
        </w:numPr>
        <w:spacing w:line="360" w:lineRule="auto"/>
        <w:jc w:val="both"/>
        <w:rPr>
          <w:rFonts w:ascii="David" w:hAnsi="David" w:cs="David"/>
          <w:b/>
          <w:bCs/>
          <w:sz w:val="24"/>
          <w:szCs w:val="24"/>
        </w:rPr>
      </w:pPr>
      <w:r>
        <w:rPr>
          <w:rFonts w:ascii="David" w:hAnsi="David" w:cs="David"/>
          <w:b/>
          <w:bCs/>
          <w:sz w:val="24"/>
          <w:szCs w:val="24"/>
          <w:u w:val="single"/>
          <w:rtl/>
        </w:rPr>
        <w:t xml:space="preserve">-באמצע שבוע </w:t>
      </w:r>
      <w:r>
        <w:rPr>
          <w:rFonts w:ascii="David" w:hAnsi="David" w:cs="David"/>
          <w:sz w:val="24"/>
          <w:szCs w:val="24"/>
          <w:rtl/>
        </w:rPr>
        <w:t xml:space="preserve">- </w:t>
      </w:r>
      <w:r>
        <w:rPr>
          <w:rFonts w:ascii="David" w:hAnsi="David" w:cs="David"/>
          <w:b/>
          <w:bCs/>
          <w:sz w:val="24"/>
          <w:szCs w:val="24"/>
          <w:u w:val="single"/>
          <w:rtl/>
        </w:rPr>
        <w:t>כל עוד האב מתגורר ב</w:t>
      </w:r>
      <w:r w:rsidR="00655D8F">
        <w:rPr>
          <w:rFonts w:ascii="David" w:hAnsi="David" w:cs="David" w:hint="cs"/>
          <w:b/>
          <w:bCs/>
          <w:sz w:val="24"/>
          <w:szCs w:val="24"/>
          <w:u w:val="single"/>
          <w:rtl/>
        </w:rPr>
        <w:t>-***</w:t>
      </w:r>
      <w:r>
        <w:rPr>
          <w:rFonts w:ascii="David" w:hAnsi="David" w:cs="David"/>
          <w:b/>
          <w:bCs/>
          <w:sz w:val="24"/>
          <w:szCs w:val="24"/>
          <w:u w:val="single"/>
          <w:rtl/>
        </w:rPr>
        <w:t xml:space="preserve"> - </w:t>
      </w:r>
      <w:r>
        <w:rPr>
          <w:rFonts w:ascii="David" w:hAnsi="David" w:cs="David"/>
          <w:sz w:val="24"/>
          <w:szCs w:val="24"/>
          <w:rtl/>
        </w:rPr>
        <w:t xml:space="preserve">ייקח האב את הקטינה </w:t>
      </w:r>
      <w:r>
        <w:rPr>
          <w:rFonts w:ascii="David" w:hAnsi="David" w:cs="David"/>
          <w:b/>
          <w:bCs/>
          <w:sz w:val="24"/>
          <w:szCs w:val="24"/>
          <w:rtl/>
        </w:rPr>
        <w:t>ביום ב</w:t>
      </w:r>
      <w:r w:rsidR="002B2A8A">
        <w:rPr>
          <w:rFonts w:ascii="David" w:hAnsi="David" w:cs="David" w:hint="cs"/>
          <w:b/>
          <w:bCs/>
          <w:sz w:val="24"/>
          <w:szCs w:val="24"/>
          <w:rtl/>
        </w:rPr>
        <w:t>'</w:t>
      </w:r>
      <w:r>
        <w:rPr>
          <w:rFonts w:ascii="David" w:hAnsi="David" w:cs="David"/>
          <w:b/>
          <w:bCs/>
          <w:sz w:val="24"/>
          <w:szCs w:val="24"/>
          <w:rtl/>
        </w:rPr>
        <w:t xml:space="preserve"> </w:t>
      </w:r>
      <w:r>
        <w:rPr>
          <w:rFonts w:ascii="David" w:hAnsi="David" w:cs="David"/>
          <w:sz w:val="24"/>
          <w:szCs w:val="24"/>
          <w:rtl/>
        </w:rPr>
        <w:t>- ישירות מהמסגרת החינוכית וישיבה ל</w:t>
      </w:r>
      <w:r w:rsidR="0023655C">
        <w:rPr>
          <w:rFonts w:ascii="David" w:hAnsi="David" w:cs="David" w:hint="cs"/>
          <w:sz w:val="24"/>
          <w:szCs w:val="24"/>
          <w:rtl/>
        </w:rPr>
        <w:t xml:space="preserve">******* </w:t>
      </w:r>
      <w:r>
        <w:rPr>
          <w:rFonts w:ascii="David" w:hAnsi="David" w:cs="David"/>
          <w:sz w:val="24"/>
          <w:szCs w:val="24"/>
          <w:rtl/>
        </w:rPr>
        <w:t xml:space="preserve">בשעה 19:00. </w:t>
      </w:r>
    </w:p>
    <w:p w:rsidR="001B6F4D" w:rsidRDefault="000E33AA" w:rsidP="001B6F4D">
      <w:pPr>
        <w:pStyle w:val="ad"/>
        <w:spacing w:line="360" w:lineRule="auto"/>
        <w:ind w:left="1080"/>
        <w:jc w:val="both"/>
        <w:rPr>
          <w:rFonts w:ascii="David" w:hAnsi="David" w:cs="David"/>
          <w:sz w:val="24"/>
          <w:szCs w:val="24"/>
        </w:rPr>
      </w:pPr>
      <w:r>
        <w:rPr>
          <w:rFonts w:ascii="David" w:hAnsi="David" w:cs="David"/>
          <w:sz w:val="24"/>
          <w:szCs w:val="24"/>
          <w:rtl/>
        </w:rPr>
        <w:t>במידה ולקטינה טיפול/</w:t>
      </w:r>
      <w:r w:rsidR="001B6F4D">
        <w:rPr>
          <w:rFonts w:ascii="David" w:hAnsi="David" w:cs="David"/>
          <w:sz w:val="24"/>
          <w:szCs w:val="24"/>
          <w:rtl/>
        </w:rPr>
        <w:t xml:space="preserve">חוג באותו יום, באחריות האב להביאה לטיפול/חוג ובתום הטיפול/חוג לאסוף אותה ולהשיבה בשעה 19:00. </w:t>
      </w:r>
    </w:p>
    <w:p w:rsidR="001B6F4D" w:rsidRDefault="001B6F4D" w:rsidP="001B6F4D">
      <w:pPr>
        <w:pStyle w:val="ad"/>
        <w:spacing w:line="240" w:lineRule="auto"/>
        <w:ind w:left="1080"/>
        <w:jc w:val="both"/>
        <w:rPr>
          <w:rFonts w:ascii="David" w:hAnsi="David" w:cs="David"/>
          <w:sz w:val="24"/>
          <w:szCs w:val="24"/>
          <w:rtl/>
        </w:rPr>
      </w:pPr>
    </w:p>
    <w:p w:rsidR="001B6F4D" w:rsidRDefault="001B6F4D" w:rsidP="001B6F4D">
      <w:pPr>
        <w:pStyle w:val="ad"/>
        <w:spacing w:line="360" w:lineRule="auto"/>
        <w:ind w:left="1080"/>
        <w:jc w:val="both"/>
        <w:rPr>
          <w:rFonts w:ascii="David" w:hAnsi="David" w:cs="David"/>
          <w:sz w:val="24"/>
          <w:szCs w:val="24"/>
          <w:rtl/>
        </w:rPr>
      </w:pPr>
      <w:r>
        <w:rPr>
          <w:rFonts w:ascii="David" w:hAnsi="David" w:cs="David"/>
          <w:b/>
          <w:bCs/>
          <w:sz w:val="24"/>
          <w:szCs w:val="24"/>
          <w:u w:val="single"/>
          <w:rtl/>
        </w:rPr>
        <w:t>-בסופ"ש אחת לשבועיים,</w:t>
      </w:r>
      <w:r>
        <w:rPr>
          <w:rFonts w:ascii="David" w:hAnsi="David" w:cs="David"/>
          <w:sz w:val="24"/>
          <w:szCs w:val="24"/>
          <w:rtl/>
        </w:rPr>
        <w:t xml:space="preserve"> האב יאסוף את הקטינה ביום שישי ישירות מהמסגרת החינוכית ויחזירה במוצ"ש עד השעה 19:00. </w:t>
      </w:r>
    </w:p>
    <w:p w:rsidR="001B6F4D" w:rsidRDefault="001B6F4D" w:rsidP="00655D8F">
      <w:pPr>
        <w:pStyle w:val="ad"/>
        <w:spacing w:line="360" w:lineRule="auto"/>
        <w:ind w:left="1080"/>
        <w:jc w:val="both"/>
        <w:rPr>
          <w:rFonts w:ascii="David" w:hAnsi="David" w:cs="David"/>
          <w:sz w:val="24"/>
          <w:szCs w:val="24"/>
        </w:rPr>
      </w:pPr>
      <w:r>
        <w:rPr>
          <w:rFonts w:ascii="David" w:hAnsi="David" w:cs="David"/>
          <w:sz w:val="24"/>
          <w:szCs w:val="24"/>
          <w:rtl/>
        </w:rPr>
        <w:lastRenderedPageBreak/>
        <w:t xml:space="preserve">במידה ולקטינה טיפול </w:t>
      </w:r>
      <w:r w:rsidR="00655D8F">
        <w:rPr>
          <w:rFonts w:ascii="David" w:hAnsi="David" w:cs="David" w:hint="cs"/>
          <w:sz w:val="24"/>
          <w:szCs w:val="24"/>
          <w:rtl/>
        </w:rPr>
        <w:t>***</w:t>
      </w:r>
      <w:r>
        <w:rPr>
          <w:rFonts w:ascii="David" w:hAnsi="David" w:cs="David"/>
          <w:sz w:val="24"/>
          <w:szCs w:val="24"/>
          <w:rtl/>
        </w:rPr>
        <w:t xml:space="preserve"> בשעה 13:00, באחריות האב להביאה לטיפול ובתום הטיפול יאספה לשהייה עמו בסוף השבוע. </w:t>
      </w:r>
    </w:p>
    <w:p w:rsidR="001B6F4D" w:rsidRDefault="001B6F4D" w:rsidP="001B6F4D">
      <w:pPr>
        <w:pStyle w:val="ad"/>
        <w:spacing w:line="240" w:lineRule="auto"/>
        <w:ind w:left="1080"/>
        <w:jc w:val="both"/>
        <w:rPr>
          <w:rFonts w:ascii="David" w:hAnsi="David" w:cs="David"/>
          <w:sz w:val="24"/>
          <w:szCs w:val="24"/>
          <w:rtl/>
        </w:rPr>
      </w:pPr>
    </w:p>
    <w:p w:rsidR="001B6F4D" w:rsidRDefault="001B6F4D" w:rsidP="001B6F4D">
      <w:pPr>
        <w:pStyle w:val="ad"/>
        <w:numPr>
          <w:ilvl w:val="0"/>
          <w:numId w:val="3"/>
        </w:numPr>
        <w:spacing w:line="360" w:lineRule="auto"/>
        <w:jc w:val="both"/>
        <w:rPr>
          <w:rFonts w:ascii="David" w:hAnsi="David" w:cs="David"/>
          <w:sz w:val="24"/>
          <w:szCs w:val="24"/>
        </w:rPr>
      </w:pPr>
      <w:r>
        <w:rPr>
          <w:rFonts w:ascii="David" w:hAnsi="David" w:cs="David"/>
          <w:b/>
          <w:bCs/>
          <w:sz w:val="24"/>
          <w:szCs w:val="24"/>
          <w:u w:val="single"/>
          <w:rtl/>
        </w:rPr>
        <w:t>בשבוע בו הקטינה לא שוהה עם האב בסופ"ש</w:t>
      </w:r>
      <w:r>
        <w:rPr>
          <w:rFonts w:ascii="David" w:hAnsi="David" w:cs="David"/>
          <w:sz w:val="24"/>
          <w:szCs w:val="24"/>
          <w:rtl/>
        </w:rPr>
        <w:t>:</w:t>
      </w:r>
    </w:p>
    <w:p w:rsidR="006A154A" w:rsidRDefault="006A154A" w:rsidP="006A154A">
      <w:pPr>
        <w:pStyle w:val="ad"/>
        <w:spacing w:line="240" w:lineRule="auto"/>
        <w:ind w:left="1080"/>
        <w:jc w:val="both"/>
        <w:rPr>
          <w:rFonts w:ascii="David" w:hAnsi="David" w:cs="David"/>
          <w:b/>
          <w:bCs/>
          <w:sz w:val="24"/>
          <w:szCs w:val="24"/>
          <w:u w:val="single"/>
          <w:rtl/>
        </w:rPr>
      </w:pPr>
    </w:p>
    <w:p w:rsidR="001B6F4D" w:rsidRDefault="001B6F4D" w:rsidP="00655D8F">
      <w:pPr>
        <w:pStyle w:val="ad"/>
        <w:spacing w:line="360" w:lineRule="auto"/>
        <w:ind w:left="1080"/>
        <w:jc w:val="both"/>
        <w:rPr>
          <w:rFonts w:ascii="David" w:hAnsi="David" w:cs="David"/>
          <w:sz w:val="24"/>
          <w:szCs w:val="24"/>
        </w:rPr>
      </w:pPr>
      <w:r>
        <w:rPr>
          <w:rFonts w:ascii="David" w:hAnsi="David" w:cs="David"/>
          <w:b/>
          <w:bCs/>
          <w:sz w:val="24"/>
          <w:szCs w:val="24"/>
          <w:u w:val="single"/>
          <w:rtl/>
        </w:rPr>
        <w:t>-כל עוד האב מתגורר ב</w:t>
      </w:r>
      <w:r w:rsidR="00655D8F">
        <w:rPr>
          <w:rFonts w:ascii="David" w:hAnsi="David" w:cs="David" w:hint="cs"/>
          <w:b/>
          <w:bCs/>
          <w:sz w:val="24"/>
          <w:szCs w:val="24"/>
          <w:u w:val="single"/>
          <w:rtl/>
        </w:rPr>
        <w:t>-***</w:t>
      </w:r>
      <w:r>
        <w:rPr>
          <w:rFonts w:ascii="David" w:hAnsi="David" w:cs="David"/>
          <w:b/>
          <w:bCs/>
          <w:sz w:val="24"/>
          <w:szCs w:val="24"/>
          <w:u w:val="single"/>
          <w:rtl/>
        </w:rPr>
        <w:t xml:space="preserve"> -</w:t>
      </w:r>
      <w:r>
        <w:rPr>
          <w:rFonts w:ascii="David" w:hAnsi="David" w:cs="David"/>
          <w:sz w:val="24"/>
          <w:szCs w:val="24"/>
          <w:rtl/>
        </w:rPr>
        <w:t xml:space="preserve">האב ייקח האב את הקטינה </w:t>
      </w:r>
      <w:r>
        <w:rPr>
          <w:rFonts w:ascii="David" w:hAnsi="David" w:cs="David"/>
          <w:b/>
          <w:bCs/>
          <w:sz w:val="24"/>
          <w:szCs w:val="24"/>
          <w:rtl/>
        </w:rPr>
        <w:t>באמצע שבוע ביום ב</w:t>
      </w:r>
      <w:r w:rsidR="002B2A8A">
        <w:rPr>
          <w:rFonts w:ascii="David" w:hAnsi="David" w:cs="David" w:hint="cs"/>
          <w:b/>
          <w:bCs/>
          <w:sz w:val="24"/>
          <w:szCs w:val="24"/>
          <w:rtl/>
        </w:rPr>
        <w:t>'</w:t>
      </w:r>
      <w:r>
        <w:rPr>
          <w:rFonts w:ascii="David" w:hAnsi="David" w:cs="David"/>
          <w:b/>
          <w:bCs/>
          <w:sz w:val="24"/>
          <w:szCs w:val="24"/>
          <w:rtl/>
        </w:rPr>
        <w:t xml:space="preserve"> -</w:t>
      </w:r>
      <w:r>
        <w:rPr>
          <w:rFonts w:ascii="David" w:hAnsi="David" w:cs="David"/>
          <w:sz w:val="24"/>
          <w:szCs w:val="24"/>
          <w:rtl/>
        </w:rPr>
        <w:t xml:space="preserve"> ישירות מהמסגרת החינוכית וישיבה </w:t>
      </w:r>
      <w:r w:rsidR="00655D8F">
        <w:rPr>
          <w:rFonts w:ascii="David" w:hAnsi="David" w:cs="David" w:hint="cs"/>
          <w:sz w:val="24"/>
          <w:szCs w:val="24"/>
          <w:rtl/>
        </w:rPr>
        <w:t>ל-******</w:t>
      </w:r>
      <w:r>
        <w:rPr>
          <w:rFonts w:ascii="David" w:hAnsi="David" w:cs="David"/>
          <w:sz w:val="24"/>
          <w:szCs w:val="24"/>
          <w:rtl/>
        </w:rPr>
        <w:t xml:space="preserve"> בשעה 19:00.</w:t>
      </w:r>
    </w:p>
    <w:p w:rsidR="006A154A" w:rsidRDefault="006A154A" w:rsidP="006A154A">
      <w:pPr>
        <w:pStyle w:val="ad"/>
        <w:spacing w:line="240" w:lineRule="auto"/>
        <w:ind w:left="1080"/>
        <w:jc w:val="both"/>
        <w:rPr>
          <w:rFonts w:ascii="David" w:hAnsi="David" w:cs="David"/>
          <w:b/>
          <w:bCs/>
          <w:sz w:val="24"/>
          <w:szCs w:val="24"/>
          <w:rtl/>
        </w:rPr>
      </w:pPr>
    </w:p>
    <w:p w:rsidR="001B6F4D" w:rsidRDefault="001B6F4D" w:rsidP="00655D8F">
      <w:pPr>
        <w:pStyle w:val="ad"/>
        <w:spacing w:line="360" w:lineRule="auto"/>
        <w:ind w:left="1080"/>
        <w:jc w:val="both"/>
        <w:rPr>
          <w:rFonts w:ascii="David" w:hAnsi="David" w:cs="David"/>
          <w:sz w:val="24"/>
          <w:szCs w:val="24"/>
          <w:rtl/>
        </w:rPr>
      </w:pPr>
      <w:r>
        <w:rPr>
          <w:rFonts w:ascii="David" w:hAnsi="David" w:cs="David"/>
          <w:b/>
          <w:bCs/>
          <w:sz w:val="24"/>
          <w:szCs w:val="24"/>
          <w:rtl/>
        </w:rPr>
        <w:t>-</w:t>
      </w:r>
      <w:r>
        <w:rPr>
          <w:rFonts w:ascii="David" w:hAnsi="David" w:cs="David"/>
          <w:sz w:val="24"/>
          <w:szCs w:val="24"/>
          <w:rtl/>
        </w:rPr>
        <w:t xml:space="preserve">האב ייקח את הקטינה </w:t>
      </w:r>
      <w:r w:rsidRPr="00221D49">
        <w:rPr>
          <w:rFonts w:ascii="David" w:hAnsi="David" w:cs="David"/>
          <w:b/>
          <w:bCs/>
          <w:sz w:val="24"/>
          <w:szCs w:val="24"/>
          <w:rtl/>
        </w:rPr>
        <w:t>בי</w:t>
      </w:r>
      <w:r w:rsidR="00221D49">
        <w:rPr>
          <w:rFonts w:ascii="David" w:hAnsi="David" w:cs="David" w:hint="cs"/>
          <w:b/>
          <w:bCs/>
          <w:sz w:val="24"/>
          <w:szCs w:val="24"/>
          <w:rtl/>
        </w:rPr>
        <w:t>ום</w:t>
      </w:r>
      <w:r w:rsidRPr="00221D49">
        <w:rPr>
          <w:rFonts w:ascii="David" w:hAnsi="David" w:cs="David"/>
          <w:b/>
          <w:bCs/>
          <w:sz w:val="24"/>
          <w:szCs w:val="24"/>
          <w:rtl/>
        </w:rPr>
        <w:t xml:space="preserve"> חמישי</w:t>
      </w:r>
      <w:r>
        <w:rPr>
          <w:rFonts w:ascii="David" w:hAnsi="David" w:cs="David"/>
          <w:sz w:val="24"/>
          <w:szCs w:val="24"/>
          <w:rtl/>
        </w:rPr>
        <w:t xml:space="preserve"> -יאסוף אותה ישירות מהמסגרת החינוכית ויחזירה למחרת ביום שישי עד השעה 12:00 </w:t>
      </w:r>
      <w:r w:rsidR="00655D8F">
        <w:rPr>
          <w:rFonts w:ascii="David" w:hAnsi="David" w:cs="David" w:hint="cs"/>
          <w:sz w:val="24"/>
          <w:szCs w:val="24"/>
          <w:rtl/>
        </w:rPr>
        <w:t>ל-*******</w:t>
      </w:r>
      <w:r>
        <w:rPr>
          <w:rFonts w:ascii="David" w:hAnsi="David" w:cs="David"/>
          <w:sz w:val="24"/>
          <w:szCs w:val="24"/>
          <w:rtl/>
        </w:rPr>
        <w:t xml:space="preserve">, </w:t>
      </w:r>
      <w:r>
        <w:rPr>
          <w:rFonts w:ascii="David" w:hAnsi="David" w:cs="David"/>
          <w:b/>
          <w:bCs/>
          <w:sz w:val="24"/>
          <w:szCs w:val="24"/>
          <w:u w:val="single"/>
          <w:rtl/>
        </w:rPr>
        <w:t>וזאת עד לכניסת הקטינה לביה"ס או עד מעבר האב למרכז הארץ (מרחק שלא יותר מ-</w:t>
      </w:r>
      <w:r>
        <w:rPr>
          <w:rFonts w:ascii="David" w:hAnsi="David" w:cs="David" w:hint="cs"/>
          <w:b/>
          <w:bCs/>
          <w:sz w:val="24"/>
          <w:szCs w:val="24"/>
          <w:u w:val="single"/>
          <w:rtl/>
        </w:rPr>
        <w:t>20</w:t>
      </w:r>
      <w:r>
        <w:rPr>
          <w:rFonts w:ascii="David" w:hAnsi="David" w:cs="David"/>
          <w:b/>
          <w:bCs/>
          <w:sz w:val="24"/>
          <w:szCs w:val="24"/>
          <w:u w:val="single"/>
          <w:rtl/>
        </w:rPr>
        <w:t xml:space="preserve"> ק"מ ממקום מגורי הקטינה ב</w:t>
      </w:r>
      <w:r w:rsidR="00655D8F">
        <w:rPr>
          <w:rFonts w:ascii="David" w:hAnsi="David" w:cs="David" w:hint="cs"/>
          <w:b/>
          <w:bCs/>
          <w:sz w:val="24"/>
          <w:szCs w:val="24"/>
          <w:u w:val="single"/>
          <w:rtl/>
        </w:rPr>
        <w:t>-******</w:t>
      </w:r>
      <w:r>
        <w:rPr>
          <w:rFonts w:ascii="David" w:hAnsi="David" w:cs="David"/>
          <w:b/>
          <w:bCs/>
          <w:sz w:val="24"/>
          <w:szCs w:val="24"/>
          <w:u w:val="single"/>
          <w:rtl/>
        </w:rPr>
        <w:t>)</w:t>
      </w:r>
      <w:r w:rsidR="00EB0179">
        <w:rPr>
          <w:rFonts w:ascii="David" w:hAnsi="David" w:cs="David" w:hint="cs"/>
          <w:b/>
          <w:bCs/>
          <w:sz w:val="24"/>
          <w:szCs w:val="24"/>
          <w:u w:val="single"/>
          <w:rtl/>
        </w:rPr>
        <w:t>,</w:t>
      </w:r>
      <w:r>
        <w:rPr>
          <w:rFonts w:ascii="David" w:hAnsi="David" w:cs="David"/>
          <w:b/>
          <w:bCs/>
          <w:sz w:val="24"/>
          <w:szCs w:val="24"/>
          <w:u w:val="single"/>
          <w:rtl/>
        </w:rPr>
        <w:t xml:space="preserve"> על פי המוקדם מבין השניים.</w:t>
      </w:r>
      <w:r>
        <w:rPr>
          <w:rFonts w:ascii="David" w:hAnsi="David" w:cs="David"/>
          <w:sz w:val="24"/>
          <w:szCs w:val="24"/>
          <w:rtl/>
        </w:rPr>
        <w:t xml:space="preserve">   </w:t>
      </w:r>
    </w:p>
    <w:p w:rsidR="001B6F4D" w:rsidRDefault="001B6F4D" w:rsidP="00EB0179">
      <w:pPr>
        <w:pStyle w:val="ad"/>
        <w:spacing w:line="240" w:lineRule="auto"/>
        <w:ind w:left="1080"/>
        <w:jc w:val="both"/>
        <w:rPr>
          <w:rFonts w:ascii="David" w:hAnsi="David" w:cs="David"/>
          <w:b/>
          <w:bCs/>
          <w:sz w:val="24"/>
          <w:szCs w:val="24"/>
        </w:rPr>
      </w:pPr>
      <w:r>
        <w:rPr>
          <w:rFonts w:ascii="David" w:hAnsi="David" w:cs="David"/>
          <w:b/>
          <w:bCs/>
          <w:sz w:val="24"/>
          <w:szCs w:val="24"/>
        </w:rPr>
        <w:t xml:space="preserve"> </w:t>
      </w:r>
    </w:p>
    <w:p w:rsidR="001B6F4D" w:rsidRDefault="001B6F4D" w:rsidP="001B6F4D">
      <w:pPr>
        <w:pStyle w:val="ad"/>
        <w:numPr>
          <w:ilvl w:val="0"/>
          <w:numId w:val="3"/>
        </w:numPr>
        <w:spacing w:after="0" w:line="360" w:lineRule="auto"/>
        <w:jc w:val="both"/>
        <w:rPr>
          <w:rFonts w:ascii="David" w:hAnsi="David" w:cs="David"/>
          <w:b/>
          <w:bCs/>
          <w:sz w:val="24"/>
          <w:szCs w:val="24"/>
          <w:u w:val="single"/>
        </w:rPr>
      </w:pPr>
      <w:r>
        <w:rPr>
          <w:rFonts w:ascii="David" w:hAnsi="David" w:cs="David"/>
          <w:b/>
          <w:bCs/>
          <w:sz w:val="24"/>
          <w:szCs w:val="24"/>
          <w:rtl/>
        </w:rPr>
        <w:t xml:space="preserve">העברת הקטינה בכל הסדרי השהות תהיה דרך הורי האב שיהוו צד שלישי, </w:t>
      </w:r>
      <w:r>
        <w:rPr>
          <w:rFonts w:ascii="David" w:hAnsi="David" w:cs="David"/>
          <w:sz w:val="24"/>
          <w:szCs w:val="24"/>
          <w:rtl/>
        </w:rPr>
        <w:t>וזאת על מנת למנוע חיכוכים בין ההורים בעת השבת הקטינה,</w:t>
      </w:r>
      <w:r>
        <w:rPr>
          <w:rFonts w:ascii="David" w:hAnsi="David" w:cs="David"/>
          <w:b/>
          <w:bCs/>
          <w:sz w:val="24"/>
          <w:szCs w:val="24"/>
          <w:rtl/>
        </w:rPr>
        <w:t xml:space="preserve"> ובהתאם להמלצת התסקיר מיום 18.12.23.</w:t>
      </w:r>
      <w:r>
        <w:rPr>
          <w:rFonts w:ascii="David" w:hAnsi="David" w:cs="David"/>
          <w:sz w:val="24"/>
          <w:szCs w:val="24"/>
          <w:rtl/>
        </w:rPr>
        <w:t xml:space="preserve"> </w:t>
      </w:r>
    </w:p>
    <w:p w:rsidR="000E33AA" w:rsidRDefault="000E33AA" w:rsidP="00EB0179">
      <w:pPr>
        <w:pStyle w:val="ad"/>
        <w:spacing w:after="0" w:line="240" w:lineRule="auto"/>
        <w:ind w:left="1080"/>
        <w:jc w:val="both"/>
        <w:rPr>
          <w:rFonts w:ascii="David" w:hAnsi="David" w:cs="David"/>
          <w:b/>
          <w:bCs/>
          <w:sz w:val="24"/>
          <w:szCs w:val="24"/>
          <w:u w:val="single"/>
        </w:rPr>
      </w:pPr>
    </w:p>
    <w:p w:rsidR="001B6F4D" w:rsidRDefault="001B6F4D" w:rsidP="00655D8F">
      <w:pPr>
        <w:pStyle w:val="ad"/>
        <w:numPr>
          <w:ilvl w:val="0"/>
          <w:numId w:val="3"/>
        </w:numPr>
        <w:spacing w:line="360" w:lineRule="auto"/>
        <w:jc w:val="both"/>
        <w:rPr>
          <w:rFonts w:ascii="David" w:hAnsi="David" w:cs="David"/>
          <w:b/>
          <w:bCs/>
          <w:sz w:val="24"/>
          <w:szCs w:val="24"/>
          <w:u w:val="single"/>
        </w:rPr>
      </w:pPr>
      <w:r>
        <w:rPr>
          <w:rFonts w:ascii="David" w:hAnsi="David" w:cs="David"/>
          <w:b/>
          <w:bCs/>
          <w:sz w:val="24"/>
          <w:szCs w:val="24"/>
          <w:u w:val="single"/>
          <w:rtl/>
        </w:rPr>
        <w:t>עם כניסת הקטינה לבית הספר או עם מעבר האב למרכז הארץ (מרחק שלא יותר מ-</w:t>
      </w:r>
      <w:r>
        <w:rPr>
          <w:rFonts w:ascii="David" w:hAnsi="David" w:cs="David" w:hint="cs"/>
          <w:b/>
          <w:bCs/>
          <w:sz w:val="24"/>
          <w:szCs w:val="24"/>
          <w:u w:val="single"/>
          <w:rtl/>
        </w:rPr>
        <w:t xml:space="preserve">20 </w:t>
      </w:r>
      <w:r>
        <w:rPr>
          <w:rFonts w:ascii="David" w:hAnsi="David" w:cs="David"/>
          <w:b/>
          <w:bCs/>
          <w:sz w:val="24"/>
          <w:szCs w:val="24"/>
          <w:u w:val="single"/>
          <w:rtl/>
        </w:rPr>
        <w:t xml:space="preserve">ק"מ ממקום מגורי הקטינה </w:t>
      </w:r>
      <w:r w:rsidR="00655D8F">
        <w:rPr>
          <w:rFonts w:ascii="David" w:hAnsi="David" w:cs="David" w:hint="cs"/>
          <w:b/>
          <w:bCs/>
          <w:sz w:val="24"/>
          <w:szCs w:val="24"/>
          <w:u w:val="single"/>
          <w:rtl/>
        </w:rPr>
        <w:t>ב-******</w:t>
      </w:r>
      <w:r>
        <w:rPr>
          <w:rFonts w:ascii="David" w:hAnsi="David" w:cs="David"/>
          <w:b/>
          <w:bCs/>
          <w:sz w:val="24"/>
          <w:szCs w:val="24"/>
          <w:u w:val="single"/>
          <w:rtl/>
        </w:rPr>
        <w:t>) על פי המוקדם שביניהם יתקיימו הסדרי השהות כדלקמן:</w:t>
      </w:r>
    </w:p>
    <w:p w:rsidR="001B6F4D" w:rsidRDefault="001B6F4D" w:rsidP="001B6F4D">
      <w:pPr>
        <w:spacing w:line="360" w:lineRule="auto"/>
        <w:ind w:firstLine="720"/>
        <w:jc w:val="both"/>
        <w:rPr>
          <w:rFonts w:ascii="David" w:hAnsi="David"/>
          <w:b/>
          <w:bCs/>
          <w:u w:val="single"/>
          <w:rtl/>
        </w:rPr>
      </w:pPr>
      <w:r>
        <w:rPr>
          <w:rFonts w:ascii="David" w:hAnsi="David"/>
          <w:b/>
          <w:bCs/>
          <w:u w:val="single"/>
          <w:rtl/>
        </w:rPr>
        <w:t>בשלב הראשון למשך 3 חודשים מהמועד המפורט בסעיף 7 לעיל:</w:t>
      </w:r>
    </w:p>
    <w:p w:rsidR="001B6F4D" w:rsidRDefault="00EB0179" w:rsidP="001B6F4D">
      <w:pPr>
        <w:pStyle w:val="ad"/>
        <w:numPr>
          <w:ilvl w:val="0"/>
          <w:numId w:val="3"/>
        </w:numPr>
        <w:spacing w:line="360" w:lineRule="auto"/>
        <w:jc w:val="both"/>
        <w:rPr>
          <w:rFonts w:ascii="David" w:hAnsi="David" w:cs="David"/>
          <w:sz w:val="24"/>
          <w:szCs w:val="24"/>
          <w:u w:val="single"/>
          <w:rtl/>
        </w:rPr>
      </w:pPr>
      <w:r w:rsidRPr="00EB0179">
        <w:rPr>
          <w:rFonts w:ascii="David" w:hAnsi="David" w:cs="David" w:hint="cs"/>
          <w:b/>
          <w:bCs/>
          <w:sz w:val="24"/>
          <w:szCs w:val="24"/>
          <w:u w:val="single"/>
          <w:rtl/>
        </w:rPr>
        <w:t>-</w:t>
      </w:r>
      <w:r w:rsidR="001B6F4D">
        <w:rPr>
          <w:rFonts w:ascii="David" w:hAnsi="David" w:cs="David"/>
          <w:sz w:val="24"/>
          <w:szCs w:val="24"/>
          <w:u w:val="single"/>
          <w:rtl/>
        </w:rPr>
        <w:t>האב ייקח את הקטינה באמצע שבוע ביום ב</w:t>
      </w:r>
      <w:r w:rsidR="002B2A8A">
        <w:rPr>
          <w:rFonts w:ascii="David" w:hAnsi="David" w:cs="David" w:hint="cs"/>
          <w:sz w:val="24"/>
          <w:szCs w:val="24"/>
          <w:u w:val="single"/>
          <w:rtl/>
        </w:rPr>
        <w:t>'</w:t>
      </w:r>
      <w:r w:rsidR="001B6F4D">
        <w:rPr>
          <w:rFonts w:ascii="David" w:hAnsi="David" w:cs="David"/>
          <w:sz w:val="24"/>
          <w:szCs w:val="24"/>
          <w:u w:val="single"/>
          <w:rtl/>
        </w:rPr>
        <w:t xml:space="preserve"> ישירות מהמסגרת החינוכית וישיבה למחרת ישירות למסגרת החינוכית. </w:t>
      </w:r>
    </w:p>
    <w:p w:rsidR="001B6F4D" w:rsidRDefault="006A154A" w:rsidP="001B6F4D">
      <w:pPr>
        <w:pStyle w:val="ad"/>
        <w:spacing w:line="360" w:lineRule="auto"/>
        <w:ind w:left="1080"/>
        <w:jc w:val="both"/>
        <w:rPr>
          <w:rFonts w:ascii="David" w:hAnsi="David" w:cs="David"/>
          <w:sz w:val="24"/>
          <w:szCs w:val="24"/>
          <w:u w:val="single"/>
        </w:rPr>
      </w:pPr>
      <w:r w:rsidRPr="006A154A">
        <w:rPr>
          <w:rFonts w:ascii="David" w:hAnsi="David" w:cs="David" w:hint="cs"/>
          <w:b/>
          <w:bCs/>
          <w:sz w:val="24"/>
          <w:szCs w:val="24"/>
          <w:u w:val="single"/>
          <w:rtl/>
        </w:rPr>
        <w:t>-</w:t>
      </w:r>
      <w:r w:rsidR="001B6F4D">
        <w:rPr>
          <w:rFonts w:ascii="David" w:hAnsi="David" w:cs="David"/>
          <w:sz w:val="24"/>
          <w:szCs w:val="24"/>
          <w:u w:val="single"/>
          <w:rtl/>
        </w:rPr>
        <w:t>כמו כן ייקח את הקטינה ביום ד</w:t>
      </w:r>
      <w:r w:rsidR="002B2A8A">
        <w:rPr>
          <w:rFonts w:ascii="David" w:hAnsi="David" w:cs="David" w:hint="cs"/>
          <w:sz w:val="24"/>
          <w:szCs w:val="24"/>
          <w:u w:val="single"/>
          <w:rtl/>
        </w:rPr>
        <w:t>'</w:t>
      </w:r>
      <w:r w:rsidR="001B6F4D">
        <w:rPr>
          <w:rFonts w:ascii="David" w:hAnsi="David" w:cs="David"/>
          <w:sz w:val="24"/>
          <w:szCs w:val="24"/>
          <w:u w:val="single"/>
          <w:rtl/>
        </w:rPr>
        <w:t>- ישירות מהמסגרת החינוכית וישיבה בשעה 19:00.</w:t>
      </w:r>
    </w:p>
    <w:p w:rsidR="006A154A" w:rsidRDefault="006A154A" w:rsidP="006A154A">
      <w:pPr>
        <w:pStyle w:val="ad"/>
        <w:spacing w:line="240" w:lineRule="auto"/>
        <w:ind w:left="1080"/>
        <w:jc w:val="both"/>
        <w:rPr>
          <w:rFonts w:ascii="David" w:hAnsi="David" w:cs="David"/>
          <w:b/>
          <w:bCs/>
          <w:sz w:val="24"/>
          <w:szCs w:val="24"/>
          <w:u w:val="single"/>
          <w:rtl/>
        </w:rPr>
      </w:pPr>
    </w:p>
    <w:p w:rsidR="001B6F4D" w:rsidRDefault="00EB0179" w:rsidP="00EB0179">
      <w:pPr>
        <w:pStyle w:val="ad"/>
        <w:spacing w:line="360" w:lineRule="auto"/>
        <w:ind w:left="1080"/>
        <w:jc w:val="both"/>
        <w:rPr>
          <w:rFonts w:ascii="David" w:hAnsi="David" w:cs="David"/>
          <w:sz w:val="24"/>
          <w:szCs w:val="24"/>
          <w:u w:val="single"/>
        </w:rPr>
      </w:pPr>
      <w:r w:rsidRPr="00EB0179">
        <w:rPr>
          <w:rFonts w:ascii="David" w:hAnsi="David" w:cs="David" w:hint="cs"/>
          <w:b/>
          <w:bCs/>
          <w:sz w:val="24"/>
          <w:szCs w:val="24"/>
          <w:u w:val="single"/>
          <w:rtl/>
        </w:rPr>
        <w:t>-</w:t>
      </w:r>
      <w:r w:rsidR="001B6F4D">
        <w:rPr>
          <w:rFonts w:ascii="David" w:hAnsi="David" w:cs="David"/>
          <w:sz w:val="24"/>
          <w:szCs w:val="24"/>
          <w:u w:val="single"/>
          <w:rtl/>
        </w:rPr>
        <w:t xml:space="preserve">כל סופ"ש שני יקח האב את הקטינה ביום </w:t>
      </w:r>
      <w:r w:rsidR="00EF54C4">
        <w:rPr>
          <w:rFonts w:ascii="David" w:hAnsi="David" w:cs="David" w:hint="cs"/>
          <w:sz w:val="24"/>
          <w:szCs w:val="24"/>
          <w:u w:val="single"/>
          <w:rtl/>
        </w:rPr>
        <w:t>שיש</w:t>
      </w:r>
      <w:r w:rsidR="001B6F4D">
        <w:rPr>
          <w:rFonts w:ascii="David" w:hAnsi="David" w:cs="David"/>
          <w:sz w:val="24"/>
          <w:szCs w:val="24"/>
          <w:u w:val="single"/>
          <w:rtl/>
        </w:rPr>
        <w:t>י</w:t>
      </w:r>
      <w:r w:rsidR="00EF54C4">
        <w:rPr>
          <w:rFonts w:ascii="David" w:hAnsi="David" w:cs="David" w:hint="cs"/>
          <w:sz w:val="24"/>
          <w:szCs w:val="24"/>
          <w:u w:val="single"/>
          <w:rtl/>
        </w:rPr>
        <w:t xml:space="preserve"> י</w:t>
      </w:r>
      <w:r w:rsidR="001B6F4D">
        <w:rPr>
          <w:rFonts w:ascii="David" w:hAnsi="David" w:cs="David"/>
          <w:sz w:val="24"/>
          <w:szCs w:val="24"/>
          <w:u w:val="single"/>
          <w:rtl/>
        </w:rPr>
        <w:t>שירות מהמסגרת הח</w:t>
      </w:r>
      <w:r w:rsidR="00EF54C4">
        <w:rPr>
          <w:rFonts w:ascii="David" w:hAnsi="David" w:cs="David" w:hint="cs"/>
          <w:sz w:val="24"/>
          <w:szCs w:val="24"/>
          <w:u w:val="single"/>
          <w:rtl/>
        </w:rPr>
        <w:t>י</w:t>
      </w:r>
      <w:r w:rsidR="001B6F4D">
        <w:rPr>
          <w:rFonts w:ascii="David" w:hAnsi="David" w:cs="David"/>
          <w:sz w:val="24"/>
          <w:szCs w:val="24"/>
          <w:u w:val="single"/>
          <w:rtl/>
        </w:rPr>
        <w:t xml:space="preserve">נוכית וישיבה במוצ"ש בשעה 19:00. </w:t>
      </w:r>
    </w:p>
    <w:p w:rsidR="001B6F4D" w:rsidRPr="00EB0179" w:rsidRDefault="001B6F4D" w:rsidP="001B6F4D">
      <w:pPr>
        <w:pStyle w:val="ad"/>
        <w:spacing w:line="360" w:lineRule="auto"/>
        <w:ind w:left="1080"/>
        <w:jc w:val="both"/>
        <w:rPr>
          <w:rFonts w:ascii="David" w:hAnsi="David" w:cs="David"/>
          <w:sz w:val="24"/>
          <w:szCs w:val="24"/>
        </w:rPr>
      </w:pPr>
    </w:p>
    <w:p w:rsidR="001B6F4D" w:rsidRDefault="001B6F4D" w:rsidP="002B2A8A">
      <w:pPr>
        <w:pStyle w:val="ad"/>
        <w:numPr>
          <w:ilvl w:val="0"/>
          <w:numId w:val="3"/>
        </w:numPr>
        <w:spacing w:line="360" w:lineRule="auto"/>
        <w:jc w:val="both"/>
        <w:rPr>
          <w:rFonts w:ascii="David" w:hAnsi="David" w:cs="David"/>
          <w:sz w:val="24"/>
          <w:szCs w:val="24"/>
        </w:rPr>
      </w:pPr>
      <w:r>
        <w:rPr>
          <w:rFonts w:ascii="David" w:hAnsi="David" w:cs="David"/>
          <w:sz w:val="24"/>
          <w:szCs w:val="24"/>
          <w:rtl/>
        </w:rPr>
        <w:t>העברת הקטינה תמשיך להיות דרך הורי האב בהתאם להמלצת התסקיר אלא אם כן יגיעו ההורים להסכמה כתובה אחרת.</w:t>
      </w:r>
    </w:p>
    <w:p w:rsidR="006A154A" w:rsidRDefault="006A154A" w:rsidP="006A154A">
      <w:pPr>
        <w:pStyle w:val="ad"/>
        <w:spacing w:line="240" w:lineRule="auto"/>
        <w:ind w:left="1080"/>
        <w:jc w:val="both"/>
        <w:rPr>
          <w:rFonts w:ascii="David" w:hAnsi="David" w:cs="David"/>
          <w:sz w:val="24"/>
          <w:szCs w:val="24"/>
        </w:rPr>
      </w:pPr>
    </w:p>
    <w:p w:rsidR="001B6F4D" w:rsidRDefault="001B6F4D" w:rsidP="001B6F4D">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במידה ולקטינה טיפול/חוג בימי הסדרי השהות עם האב, באחריות האב להביאה לטיפול/חוג ובתום הטיפול/חוג לאספה לשהייה עמו בהתאם להסדרי השהות. </w:t>
      </w:r>
    </w:p>
    <w:p w:rsidR="00DE3202" w:rsidRDefault="00DE3202" w:rsidP="001B6F4D">
      <w:pPr>
        <w:spacing w:line="360" w:lineRule="auto"/>
        <w:ind w:firstLine="720"/>
        <w:jc w:val="both"/>
        <w:rPr>
          <w:rFonts w:ascii="David" w:hAnsi="David"/>
          <w:b/>
          <w:bCs/>
          <w:u w:val="single"/>
          <w:rtl/>
        </w:rPr>
      </w:pPr>
    </w:p>
    <w:p w:rsidR="00DE3202" w:rsidRDefault="00DE3202" w:rsidP="001B6F4D">
      <w:pPr>
        <w:spacing w:line="360" w:lineRule="auto"/>
        <w:ind w:firstLine="720"/>
        <w:jc w:val="both"/>
        <w:rPr>
          <w:rFonts w:ascii="David" w:hAnsi="David"/>
          <w:b/>
          <w:bCs/>
          <w:u w:val="single"/>
          <w:rtl/>
        </w:rPr>
      </w:pPr>
    </w:p>
    <w:p w:rsidR="00DE3202" w:rsidRDefault="00DE3202" w:rsidP="001B6F4D">
      <w:pPr>
        <w:spacing w:line="360" w:lineRule="auto"/>
        <w:ind w:firstLine="720"/>
        <w:jc w:val="both"/>
        <w:rPr>
          <w:rFonts w:ascii="David" w:hAnsi="David"/>
          <w:b/>
          <w:bCs/>
          <w:u w:val="single"/>
          <w:rtl/>
        </w:rPr>
      </w:pPr>
    </w:p>
    <w:p w:rsidR="001B6F4D" w:rsidRDefault="001B6F4D" w:rsidP="001B6F4D">
      <w:pPr>
        <w:spacing w:line="360" w:lineRule="auto"/>
        <w:ind w:firstLine="720"/>
        <w:jc w:val="both"/>
        <w:rPr>
          <w:rFonts w:ascii="David" w:hAnsi="David"/>
          <w:b/>
          <w:bCs/>
          <w:u w:val="single"/>
          <w:rtl/>
        </w:rPr>
      </w:pPr>
      <w:r>
        <w:rPr>
          <w:rFonts w:ascii="David" w:hAnsi="David"/>
          <w:b/>
          <w:bCs/>
          <w:u w:val="single"/>
          <w:rtl/>
        </w:rPr>
        <w:lastRenderedPageBreak/>
        <w:t>בשלב השני לאחר 3 חודשים:</w:t>
      </w:r>
    </w:p>
    <w:p w:rsidR="006A154A" w:rsidRDefault="006A154A" w:rsidP="006A154A">
      <w:pPr>
        <w:ind w:firstLine="720"/>
        <w:jc w:val="both"/>
        <w:rPr>
          <w:rFonts w:ascii="David" w:hAnsi="David"/>
          <w:b/>
          <w:bCs/>
          <w:u w:val="single"/>
          <w:rtl/>
        </w:rPr>
      </w:pPr>
    </w:p>
    <w:p w:rsidR="001B6F4D" w:rsidRDefault="001B6F4D" w:rsidP="001B6F4D">
      <w:pPr>
        <w:pStyle w:val="ad"/>
        <w:numPr>
          <w:ilvl w:val="0"/>
          <w:numId w:val="3"/>
        </w:numPr>
        <w:spacing w:line="360" w:lineRule="auto"/>
        <w:jc w:val="both"/>
        <w:rPr>
          <w:rFonts w:ascii="David" w:hAnsi="David" w:cs="David"/>
          <w:sz w:val="24"/>
          <w:szCs w:val="24"/>
          <w:u w:val="single"/>
        </w:rPr>
      </w:pPr>
      <w:r>
        <w:rPr>
          <w:rFonts w:ascii="David" w:hAnsi="David" w:cs="David"/>
          <w:sz w:val="24"/>
          <w:szCs w:val="24"/>
          <w:u w:val="single"/>
          <w:rtl/>
        </w:rPr>
        <w:t>האב ייקח את הקטינה באמצע שבוע בימים ב</w:t>
      </w:r>
      <w:r w:rsidR="002B2A8A">
        <w:rPr>
          <w:rFonts w:ascii="David" w:hAnsi="David" w:cs="David" w:hint="cs"/>
          <w:sz w:val="24"/>
          <w:szCs w:val="24"/>
          <w:u w:val="single"/>
          <w:rtl/>
        </w:rPr>
        <w:t>'</w:t>
      </w:r>
      <w:r>
        <w:rPr>
          <w:rFonts w:ascii="David" w:hAnsi="David" w:cs="David"/>
          <w:sz w:val="24"/>
          <w:szCs w:val="24"/>
          <w:u w:val="single"/>
          <w:rtl/>
        </w:rPr>
        <w:t xml:space="preserve"> ו-ד</w:t>
      </w:r>
      <w:r w:rsidR="002B2A8A">
        <w:rPr>
          <w:rFonts w:ascii="David" w:hAnsi="David" w:cs="David" w:hint="cs"/>
          <w:sz w:val="24"/>
          <w:szCs w:val="24"/>
          <w:u w:val="single"/>
          <w:rtl/>
        </w:rPr>
        <w:t>'</w:t>
      </w:r>
      <w:r w:rsidR="00EF54C4">
        <w:rPr>
          <w:rFonts w:ascii="David" w:hAnsi="David" w:cs="David"/>
          <w:sz w:val="24"/>
          <w:szCs w:val="24"/>
          <w:u w:val="single"/>
          <w:rtl/>
        </w:rPr>
        <w:t xml:space="preserve"> </w:t>
      </w:r>
      <w:r>
        <w:rPr>
          <w:rFonts w:ascii="David" w:hAnsi="David" w:cs="David"/>
          <w:sz w:val="24"/>
          <w:szCs w:val="24"/>
          <w:u w:val="single"/>
          <w:rtl/>
        </w:rPr>
        <w:t xml:space="preserve">ישירות מהמסגרת החינוכית וישיבה למחרת ישירות למסגרת החינוכית. </w:t>
      </w:r>
    </w:p>
    <w:p w:rsidR="001B6F4D" w:rsidRDefault="001B6F4D" w:rsidP="002B2A8A">
      <w:pPr>
        <w:pStyle w:val="ad"/>
        <w:spacing w:line="240" w:lineRule="auto"/>
        <w:ind w:left="1080"/>
        <w:jc w:val="both"/>
        <w:rPr>
          <w:rFonts w:ascii="David" w:hAnsi="David" w:cs="David"/>
          <w:sz w:val="24"/>
          <w:szCs w:val="24"/>
          <w:u w:val="single"/>
        </w:rPr>
      </w:pPr>
    </w:p>
    <w:p w:rsidR="001B6F4D" w:rsidRDefault="001B6F4D" w:rsidP="002B2A8A">
      <w:pPr>
        <w:pStyle w:val="ad"/>
        <w:numPr>
          <w:ilvl w:val="0"/>
          <w:numId w:val="3"/>
        </w:numPr>
        <w:spacing w:line="360" w:lineRule="auto"/>
        <w:jc w:val="both"/>
        <w:rPr>
          <w:rFonts w:ascii="David" w:hAnsi="David" w:cs="David"/>
          <w:sz w:val="24"/>
          <w:szCs w:val="24"/>
          <w:u w:val="single"/>
        </w:rPr>
      </w:pPr>
      <w:r>
        <w:rPr>
          <w:rFonts w:ascii="David" w:hAnsi="David" w:cs="David"/>
          <w:sz w:val="24"/>
          <w:szCs w:val="24"/>
          <w:u w:val="single"/>
          <w:rtl/>
        </w:rPr>
        <w:t xml:space="preserve">כל סופ"ש שני ייקח האב את הקטינה ביום </w:t>
      </w:r>
      <w:r w:rsidR="002B2A8A">
        <w:rPr>
          <w:rFonts w:ascii="David" w:hAnsi="David" w:cs="David" w:hint="cs"/>
          <w:sz w:val="24"/>
          <w:szCs w:val="24"/>
          <w:u w:val="single"/>
          <w:rtl/>
        </w:rPr>
        <w:t>שישי</w:t>
      </w:r>
      <w:r>
        <w:rPr>
          <w:rFonts w:ascii="David" w:hAnsi="David" w:cs="David"/>
          <w:sz w:val="24"/>
          <w:szCs w:val="24"/>
          <w:u w:val="single"/>
          <w:rtl/>
        </w:rPr>
        <w:t xml:space="preserve"> ישירות מהמסגרת החינוכית וישיבה במוצ"ש בשעה 19:00. </w:t>
      </w:r>
    </w:p>
    <w:p w:rsidR="006A154A" w:rsidRPr="006A154A" w:rsidRDefault="006A154A" w:rsidP="006A154A">
      <w:pPr>
        <w:pStyle w:val="ad"/>
        <w:rPr>
          <w:rFonts w:ascii="David" w:hAnsi="David" w:cs="David"/>
          <w:sz w:val="24"/>
          <w:szCs w:val="24"/>
          <w:u w:val="single"/>
          <w:rtl/>
        </w:rPr>
      </w:pPr>
    </w:p>
    <w:p w:rsidR="001B6F4D" w:rsidRPr="006A154A" w:rsidRDefault="001B6F4D" w:rsidP="006A154A">
      <w:pPr>
        <w:pStyle w:val="ad"/>
        <w:numPr>
          <w:ilvl w:val="0"/>
          <w:numId w:val="3"/>
        </w:numPr>
        <w:spacing w:line="360" w:lineRule="auto"/>
        <w:jc w:val="both"/>
        <w:rPr>
          <w:rFonts w:ascii="David" w:hAnsi="David" w:cs="David"/>
          <w:sz w:val="24"/>
          <w:szCs w:val="24"/>
        </w:rPr>
      </w:pPr>
      <w:r w:rsidRPr="006A154A">
        <w:rPr>
          <w:rFonts w:ascii="David" w:hAnsi="David" w:cs="David"/>
          <w:sz w:val="24"/>
          <w:szCs w:val="24"/>
          <w:rtl/>
        </w:rPr>
        <w:t>העברת הקטינה תמשיך להיות דרך הורי האב בהתאם להמלצת התסקיר אלא אם כן יגיעו ההורים להסכמה אחרת.</w:t>
      </w:r>
    </w:p>
    <w:p w:rsidR="006A154A" w:rsidRPr="006A154A" w:rsidRDefault="006A154A" w:rsidP="006A154A">
      <w:pPr>
        <w:pStyle w:val="ad"/>
        <w:spacing w:line="240" w:lineRule="auto"/>
        <w:ind w:left="1080"/>
        <w:jc w:val="both"/>
        <w:rPr>
          <w:rFonts w:ascii="David" w:hAnsi="David" w:cs="David"/>
          <w:sz w:val="24"/>
          <w:szCs w:val="24"/>
          <w:rtl/>
        </w:rPr>
      </w:pPr>
    </w:p>
    <w:p w:rsidR="001B6F4D" w:rsidRDefault="001B6F4D" w:rsidP="006A154A">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במידה ולקטינה טיפול/חוג בימי הסדרי השהות עם האב, באחריות האב להביאה לטיפול/חוג ובתום הטיפול/חוג לאספה לשהייה עמו בהתאם להסדרי השהות. </w:t>
      </w:r>
    </w:p>
    <w:p w:rsidR="001B6F4D" w:rsidRDefault="001B6F4D" w:rsidP="001B6F4D">
      <w:pPr>
        <w:pStyle w:val="ad"/>
        <w:spacing w:line="240" w:lineRule="auto"/>
        <w:ind w:left="1080"/>
        <w:jc w:val="both"/>
        <w:rPr>
          <w:rFonts w:ascii="David" w:hAnsi="David" w:cs="David"/>
          <w:sz w:val="24"/>
          <w:szCs w:val="24"/>
          <w:rtl/>
        </w:rPr>
      </w:pPr>
    </w:p>
    <w:p w:rsidR="001B6F4D" w:rsidRDefault="001B6F4D" w:rsidP="001B6F4D">
      <w:pPr>
        <w:pStyle w:val="ad"/>
        <w:numPr>
          <w:ilvl w:val="0"/>
          <w:numId w:val="3"/>
        </w:numPr>
        <w:spacing w:line="360" w:lineRule="auto"/>
        <w:jc w:val="both"/>
        <w:rPr>
          <w:rFonts w:ascii="David" w:hAnsi="David" w:cs="David"/>
          <w:sz w:val="24"/>
          <w:szCs w:val="24"/>
        </w:rPr>
      </w:pPr>
      <w:r>
        <w:rPr>
          <w:rFonts w:ascii="David" w:hAnsi="David" w:cs="David"/>
          <w:sz w:val="24"/>
          <w:szCs w:val="24"/>
          <w:rtl/>
        </w:rPr>
        <w:t>ככל שלא תתקיים מסגרת חינוכית (חופשות, שביתות, הילדה לא חשה בטוב) זמני השהות יתקיימו כסדרם עם האב. האב ייקח ישירות מבית האם בשעה 8:00 בבוקר וככל שההסדרים כוללים לינה ישיבה לבית האם בשעה 8:00 בבוקר למחרת.</w:t>
      </w:r>
    </w:p>
    <w:p w:rsidR="001B6F4D" w:rsidRDefault="001B6F4D" w:rsidP="001B6F4D">
      <w:pPr>
        <w:pStyle w:val="ad"/>
        <w:spacing w:line="240" w:lineRule="auto"/>
        <w:ind w:left="1080"/>
        <w:jc w:val="both"/>
        <w:rPr>
          <w:rFonts w:ascii="David" w:hAnsi="David" w:cs="David"/>
          <w:b/>
          <w:bCs/>
          <w:sz w:val="24"/>
          <w:szCs w:val="24"/>
          <w:u w:val="single"/>
          <w:rtl/>
        </w:rPr>
      </w:pPr>
    </w:p>
    <w:p w:rsidR="001B6F4D" w:rsidRDefault="001B6F4D" w:rsidP="001B6F4D">
      <w:pPr>
        <w:pStyle w:val="ad"/>
        <w:numPr>
          <w:ilvl w:val="0"/>
          <w:numId w:val="3"/>
        </w:numPr>
        <w:spacing w:line="360" w:lineRule="auto"/>
        <w:jc w:val="both"/>
        <w:rPr>
          <w:rFonts w:ascii="David" w:hAnsi="David" w:cs="David"/>
          <w:b/>
          <w:bCs/>
          <w:sz w:val="24"/>
          <w:szCs w:val="24"/>
          <w:u w:val="single"/>
        </w:rPr>
      </w:pPr>
      <w:r>
        <w:rPr>
          <w:rFonts w:ascii="David" w:hAnsi="David" w:cs="David"/>
          <w:b/>
          <w:bCs/>
          <w:sz w:val="24"/>
          <w:szCs w:val="24"/>
          <w:u w:val="single"/>
          <w:rtl/>
        </w:rPr>
        <w:t>חלוקת החגים - תהא בהתאם למפורט בסעיף 3 להמלצת העו"ס בתסקיר מיום 28.5.23.</w:t>
      </w:r>
    </w:p>
    <w:p w:rsidR="001B6F4D" w:rsidRDefault="001B6F4D" w:rsidP="001B6F4D">
      <w:pPr>
        <w:pStyle w:val="ad"/>
        <w:spacing w:line="240" w:lineRule="auto"/>
        <w:ind w:left="1080"/>
        <w:jc w:val="both"/>
        <w:rPr>
          <w:rFonts w:ascii="David" w:hAnsi="David" w:cs="David"/>
          <w:sz w:val="24"/>
          <w:szCs w:val="24"/>
          <w:rtl/>
        </w:rPr>
      </w:pPr>
    </w:p>
    <w:p w:rsidR="001B6F4D" w:rsidRDefault="001B6F4D" w:rsidP="001B6F4D">
      <w:pPr>
        <w:pStyle w:val="ad"/>
        <w:numPr>
          <w:ilvl w:val="0"/>
          <w:numId w:val="3"/>
        </w:numPr>
        <w:spacing w:after="0" w:line="360" w:lineRule="auto"/>
        <w:jc w:val="both"/>
        <w:rPr>
          <w:rFonts w:ascii="David" w:hAnsi="David" w:cs="David"/>
          <w:sz w:val="24"/>
          <w:szCs w:val="24"/>
        </w:rPr>
      </w:pPr>
      <w:r>
        <w:rPr>
          <w:rFonts w:ascii="David" w:hAnsi="David" w:cs="David"/>
          <w:b/>
          <w:bCs/>
          <w:sz w:val="24"/>
          <w:szCs w:val="24"/>
          <w:u w:val="single"/>
          <w:rtl/>
        </w:rPr>
        <w:t>חופש גדול</w:t>
      </w:r>
      <w:r>
        <w:rPr>
          <w:rFonts w:ascii="David" w:hAnsi="David" w:cs="David"/>
          <w:sz w:val="24"/>
          <w:szCs w:val="24"/>
          <w:rtl/>
        </w:rPr>
        <w:t>- (יחשב מתום המסגרת החינוכית) הסדרי השהות בחופש הגדול יהיו בהתאם להסדרי השהות הנוהגים (ויהיו משעה 8:00 בבוקר עד השעה 8:00 למחרת ככל שההסדרים כוללים לינה).</w:t>
      </w:r>
    </w:p>
    <w:p w:rsidR="001B6F4D" w:rsidRDefault="001B6F4D" w:rsidP="001B6F4D">
      <w:pPr>
        <w:pStyle w:val="ad"/>
        <w:spacing w:after="0" w:line="360" w:lineRule="auto"/>
        <w:ind w:left="1080"/>
        <w:jc w:val="both"/>
        <w:rPr>
          <w:rFonts w:ascii="David" w:hAnsi="David" w:cs="David"/>
          <w:sz w:val="24"/>
          <w:szCs w:val="24"/>
          <w:rtl/>
        </w:rPr>
      </w:pPr>
      <w:r>
        <w:rPr>
          <w:rFonts w:ascii="David" w:hAnsi="David" w:cs="David"/>
          <w:sz w:val="24"/>
          <w:szCs w:val="24"/>
          <w:rtl/>
        </w:rPr>
        <w:t>בנוסף, כל אחד מההורים יוכל לצאת לחופשה עם הקטינה למשך 4 ימים בתיאום עם ההורה האחר ובעדכון בכתב של חודש מראש.</w:t>
      </w:r>
    </w:p>
    <w:p w:rsidR="001B6F4D" w:rsidRDefault="001B6F4D" w:rsidP="001B6F4D">
      <w:pPr>
        <w:pStyle w:val="ad"/>
        <w:spacing w:line="360" w:lineRule="auto"/>
        <w:ind w:left="1080"/>
        <w:jc w:val="both"/>
        <w:rPr>
          <w:rFonts w:ascii="David" w:hAnsi="David" w:cs="David"/>
          <w:b/>
          <w:bCs/>
          <w:sz w:val="24"/>
          <w:szCs w:val="24"/>
          <w:rtl/>
        </w:rPr>
      </w:pPr>
      <w:r>
        <w:rPr>
          <w:rFonts w:ascii="David" w:hAnsi="David" w:cs="David"/>
          <w:b/>
          <w:bCs/>
          <w:sz w:val="24"/>
          <w:szCs w:val="24"/>
          <w:u w:val="single"/>
          <w:rtl/>
        </w:rPr>
        <w:t xml:space="preserve">מגיל 6 </w:t>
      </w:r>
      <w:r>
        <w:rPr>
          <w:rFonts w:ascii="David" w:hAnsi="David" w:cs="David"/>
          <w:sz w:val="24"/>
          <w:szCs w:val="24"/>
          <w:rtl/>
        </w:rPr>
        <w:t>תתאפשר יציאה רצופה לחופשה עם הקטינה של עד שבוע ימים בתיאום עם ההורה האחר ובעדכון בכתב של חודש מראש</w:t>
      </w:r>
      <w:r>
        <w:rPr>
          <w:rFonts w:ascii="David" w:hAnsi="David" w:cs="David"/>
          <w:b/>
          <w:bCs/>
          <w:sz w:val="24"/>
          <w:szCs w:val="24"/>
          <w:rtl/>
        </w:rPr>
        <w:t>.</w:t>
      </w:r>
    </w:p>
    <w:p w:rsidR="002B2A8A" w:rsidRDefault="002B2A8A" w:rsidP="002B2A8A">
      <w:pPr>
        <w:pStyle w:val="ad"/>
        <w:spacing w:after="0" w:line="240" w:lineRule="auto"/>
        <w:ind w:left="1080"/>
        <w:jc w:val="both"/>
        <w:rPr>
          <w:rFonts w:ascii="David" w:hAnsi="David" w:cs="David"/>
          <w:sz w:val="24"/>
          <w:szCs w:val="24"/>
        </w:rPr>
      </w:pPr>
    </w:p>
    <w:p w:rsidR="001B6F4D" w:rsidRDefault="001B6F4D" w:rsidP="001B6F4D">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בשלב זה ומשעד כה לא פנה אף אחד מהורים בבקשה לקביעת סנקציות למרות שהסדרי השהות לא התקיימו בהתאם להחלטתי מיום 20.7.23 לא מצאתי לקבוע סנקציות.</w:t>
      </w:r>
    </w:p>
    <w:p w:rsidR="001B6F4D" w:rsidRDefault="001B6F4D" w:rsidP="001B6F4D">
      <w:pPr>
        <w:spacing w:line="360" w:lineRule="auto"/>
        <w:ind w:left="1080"/>
        <w:jc w:val="both"/>
        <w:rPr>
          <w:rFonts w:ascii="David" w:hAnsi="David"/>
          <w:rtl/>
        </w:rPr>
      </w:pPr>
      <w:r>
        <w:rPr>
          <w:rFonts w:ascii="David" w:hAnsi="David"/>
          <w:rtl/>
        </w:rPr>
        <w:t xml:space="preserve">ואולם ככל ומי מהורים לא ימלא אחר הסדרי השהות כלשונם </w:t>
      </w:r>
      <w:r w:rsidR="00EF54C4">
        <w:rPr>
          <w:rFonts w:ascii="David" w:hAnsi="David" w:hint="cs"/>
          <w:rtl/>
        </w:rPr>
        <w:t xml:space="preserve">בהתאם לפסק הדין </w:t>
      </w:r>
      <w:r>
        <w:rPr>
          <w:rFonts w:ascii="David" w:hAnsi="David"/>
          <w:rtl/>
        </w:rPr>
        <w:t xml:space="preserve">רשאים יהיו ההורים לפנות לבית המשפט בבקשה מתאימה לנקיטה בסנקציות במסגרת דיונית מתאימה.  </w:t>
      </w:r>
    </w:p>
    <w:p w:rsidR="00DE3202" w:rsidRDefault="00DE3202" w:rsidP="001B6F4D">
      <w:pPr>
        <w:spacing w:line="360" w:lineRule="auto"/>
        <w:ind w:left="1080"/>
        <w:jc w:val="both"/>
        <w:rPr>
          <w:rFonts w:ascii="David" w:hAnsi="David"/>
          <w:rtl/>
        </w:rPr>
      </w:pPr>
    </w:p>
    <w:p w:rsidR="001B6F4D" w:rsidRDefault="001B6F4D" w:rsidP="001B6F4D">
      <w:pPr>
        <w:jc w:val="both"/>
        <w:rPr>
          <w:rFonts w:ascii="David" w:hAnsi="David"/>
          <w:rtl/>
        </w:rPr>
      </w:pPr>
    </w:p>
    <w:p w:rsidR="00EF54C4" w:rsidRDefault="001B6F4D" w:rsidP="00DE3202">
      <w:pPr>
        <w:pStyle w:val="ad"/>
        <w:numPr>
          <w:ilvl w:val="0"/>
          <w:numId w:val="3"/>
        </w:numPr>
        <w:spacing w:after="0" w:line="360" w:lineRule="auto"/>
        <w:jc w:val="both"/>
        <w:rPr>
          <w:rFonts w:ascii="David" w:hAnsi="David" w:cs="David"/>
          <w:sz w:val="24"/>
          <w:szCs w:val="24"/>
        </w:rPr>
      </w:pPr>
      <w:r>
        <w:rPr>
          <w:rFonts w:ascii="David" w:hAnsi="David" w:cs="David"/>
          <w:sz w:val="24"/>
          <w:szCs w:val="24"/>
          <w:rtl/>
        </w:rPr>
        <w:t>סמכויות העו"ס לשינוי הסדרי השהות יוותרו על כנ</w:t>
      </w:r>
      <w:r w:rsidR="00DE3202">
        <w:rPr>
          <w:rFonts w:ascii="David" w:hAnsi="David" w:cs="David" w:hint="cs"/>
          <w:sz w:val="24"/>
          <w:szCs w:val="24"/>
          <w:rtl/>
        </w:rPr>
        <w:t>ן</w:t>
      </w:r>
      <w:r>
        <w:rPr>
          <w:rFonts w:ascii="David" w:hAnsi="David" w:cs="David"/>
          <w:sz w:val="24"/>
          <w:szCs w:val="24"/>
          <w:rtl/>
        </w:rPr>
        <w:t xml:space="preserve"> למשך שנתיים נוספות. </w:t>
      </w:r>
    </w:p>
    <w:p w:rsidR="00EB0179" w:rsidRDefault="00EB0179" w:rsidP="00EB0179">
      <w:pPr>
        <w:pStyle w:val="ad"/>
        <w:spacing w:after="0" w:line="240" w:lineRule="auto"/>
        <w:jc w:val="both"/>
        <w:rPr>
          <w:rFonts w:ascii="David" w:hAnsi="David" w:cs="David"/>
          <w:sz w:val="24"/>
          <w:szCs w:val="24"/>
        </w:rPr>
      </w:pPr>
    </w:p>
    <w:p w:rsidR="001B6F4D" w:rsidRDefault="001B6F4D" w:rsidP="00221D49">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lastRenderedPageBreak/>
        <w:t xml:space="preserve">בנסיבות העניין, נוכח התוצאה אליה הגעתי ועל מנת שלא להסלים הסכסוך בין הצדדים </w:t>
      </w:r>
      <w:r w:rsidR="002B2A8A">
        <w:rPr>
          <w:rFonts w:ascii="David" w:hAnsi="David" w:cs="David" w:hint="cs"/>
          <w:sz w:val="24"/>
          <w:szCs w:val="24"/>
          <w:rtl/>
        </w:rPr>
        <w:t>לא אעשה צו להוצאות</w:t>
      </w:r>
      <w:r w:rsidR="00EF54C4">
        <w:rPr>
          <w:rFonts w:ascii="David" w:hAnsi="David" w:cs="David" w:hint="cs"/>
          <w:sz w:val="24"/>
          <w:szCs w:val="24"/>
          <w:rtl/>
        </w:rPr>
        <w:t>,</w:t>
      </w:r>
      <w:r w:rsidR="002B2A8A">
        <w:rPr>
          <w:rFonts w:ascii="David" w:hAnsi="David" w:cs="David" w:hint="cs"/>
          <w:sz w:val="24"/>
          <w:szCs w:val="24"/>
          <w:rtl/>
        </w:rPr>
        <w:t xml:space="preserve"> כל צד יישא בהוצאותיו.</w:t>
      </w:r>
    </w:p>
    <w:p w:rsidR="001B6F4D" w:rsidRDefault="001B6F4D" w:rsidP="001B6F4D">
      <w:pPr>
        <w:pStyle w:val="ad"/>
        <w:spacing w:after="0" w:line="240" w:lineRule="auto"/>
        <w:jc w:val="both"/>
        <w:rPr>
          <w:rFonts w:ascii="David" w:hAnsi="David" w:cs="David"/>
          <w:sz w:val="24"/>
          <w:szCs w:val="24"/>
        </w:rPr>
      </w:pPr>
    </w:p>
    <w:p w:rsidR="001B6F4D" w:rsidRPr="001B6F4D" w:rsidRDefault="001B6F4D" w:rsidP="001B6F4D">
      <w:pPr>
        <w:pStyle w:val="ad"/>
        <w:numPr>
          <w:ilvl w:val="0"/>
          <w:numId w:val="1"/>
        </w:numPr>
        <w:spacing w:after="0" w:line="360" w:lineRule="auto"/>
        <w:jc w:val="both"/>
        <w:rPr>
          <w:rFonts w:ascii="David" w:hAnsi="David" w:cs="David"/>
          <w:sz w:val="24"/>
          <w:szCs w:val="24"/>
          <w:rtl/>
        </w:rPr>
      </w:pPr>
      <w:r w:rsidRPr="001B6F4D">
        <w:rPr>
          <w:rFonts w:ascii="David" w:hAnsi="David" w:cs="David"/>
          <w:sz w:val="24"/>
          <w:szCs w:val="24"/>
          <w:rtl/>
        </w:rPr>
        <w:t>המזכירות תמציא פסק הדין לצדדים ולאפוטרופא לדין ותסגור התיקים.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 אדר א'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פברואר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44CE2" w:rsidP="00633C4F">
      <w:pPr>
        <w:spacing w:line="360" w:lineRule="auto"/>
        <w:ind w:left="3600" w:firstLine="720"/>
      </w:pPr>
      <w:sdt>
        <w:sdtPr>
          <w:rPr>
            <w:rtl/>
          </w:rPr>
          <w:alias w:val="MergeField"/>
          <w:tag w:val="1237"/>
          <w:id w:val="-64041456"/>
        </w:sdtPr>
        <w:sdtEndPr/>
        <w:sdtContent>
          <w:r w:rsidR="002D6360">
            <w:drawing>
              <wp:inline distT="0" distB="0" distL="0" distR="0" wp14:editId="50D07946">
                <wp:extent cx="1990724"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90724" cy="5238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0E33AA">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CE2" w:rsidRDefault="00744CE2">
      <w:r>
        <w:separator/>
      </w:r>
    </w:p>
  </w:endnote>
  <w:endnote w:type="continuationSeparator" w:id="0">
    <w:p w:rsidR="00744CE2" w:rsidRDefault="0074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941" w:rsidRDefault="00AE494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B0F7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B0F7F">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941" w:rsidRDefault="00AE494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CE2" w:rsidRDefault="00744CE2">
      <w:r>
        <w:separator/>
      </w:r>
    </w:p>
  </w:footnote>
  <w:footnote w:type="continuationSeparator" w:id="0">
    <w:p w:rsidR="00744CE2" w:rsidRDefault="0074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941" w:rsidRDefault="00AE494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44CE2" w:rsidP="00591133">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67579-11-19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91133">
                <w:rPr>
                  <w:rFonts w:hint="cs"/>
                  <w:b/>
                  <w:bCs/>
                  <w:noProof w:val="0"/>
                  <w:sz w:val="26"/>
                  <w:szCs w:val="26"/>
                  <w:rtl/>
                </w:rPr>
                <w:t xml:space="preserve">פ' נ' פ' </w:t>
              </w:r>
            </w:sdtContent>
          </w:sdt>
        </w:p>
        <w:p w:rsidR="00694556" w:rsidRPr="00957C90" w:rsidRDefault="00694556">
          <w:pPr>
            <w:rPr>
              <w:b/>
              <w:bCs/>
              <w:noProof w:val="0"/>
              <w:sz w:val="2"/>
              <w:szCs w:val="2"/>
              <w:rtl/>
            </w:rPr>
          </w:pPr>
        </w:p>
        <w:p w:rsidR="0043595F" w:rsidRDefault="006A0312" w:rsidP="00957C90">
          <w:pPr>
            <w:rPr>
              <w:b/>
              <w:bCs/>
              <w:noProof w:val="0"/>
              <w:sz w:val="26"/>
              <w:szCs w:val="26"/>
              <w:rtl/>
            </w:rPr>
          </w:pPr>
          <w:r>
            <w:rPr>
              <w:rFonts w:hint="cs"/>
              <w:b/>
              <w:bCs/>
              <w:noProof w:val="0"/>
              <w:sz w:val="26"/>
              <w:szCs w:val="26"/>
              <w:rtl/>
            </w:rPr>
            <w:t>תלה"מ 50022-11-19</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941" w:rsidRDefault="00AE494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836BA"/>
    <w:multiLevelType w:val="hybridMultilevel"/>
    <w:tmpl w:val="667ACC12"/>
    <w:lvl w:ilvl="0" w:tplc="5C021BFC">
      <w:start w:val="1"/>
      <w:numFmt w:val="decimal"/>
      <w:lvlText w:val="%1."/>
      <w:lvlJc w:val="left"/>
      <w:pPr>
        <w:ind w:left="1080" w:hanging="360"/>
      </w:pPr>
      <w:rPr>
        <w:rFonts w:ascii="David" w:eastAsiaTheme="minorHAnsi" w:hAnsi="David" w:cs="David"/>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397D3E04"/>
    <w:multiLevelType w:val="hybridMultilevel"/>
    <w:tmpl w:val="68842EB0"/>
    <w:lvl w:ilvl="0" w:tplc="ABA8C7D2">
      <w:start w:val="1"/>
      <w:numFmt w:val="decimal"/>
      <w:lvlText w:val="%1."/>
      <w:lvlJc w:val="left"/>
      <w:pPr>
        <w:ind w:left="1080" w:hanging="360"/>
      </w:pPr>
      <w:rPr>
        <w:b w:val="0"/>
        <w:bCs w:val="0"/>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57853E9D"/>
    <w:multiLevelType w:val="hybridMultilevel"/>
    <w:tmpl w:val="42DC8278"/>
    <w:lvl w:ilvl="0" w:tplc="ABA8C7D2">
      <w:start w:val="1"/>
      <w:numFmt w:val="decimal"/>
      <w:lvlText w:val="%1."/>
      <w:lvlJc w:val="left"/>
      <w:pPr>
        <w:ind w:left="720" w:hanging="360"/>
      </w:pPr>
      <w:rPr>
        <w:b w:val="0"/>
        <w:bCs w:val="0"/>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96563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965636&amp;lt;/CaseID&amp;gt;_x000d__x000a_        &amp;lt;CaseMonth&amp;gt;11&amp;lt;/CaseMonth&amp;gt;_x000d__x000a_        &amp;lt;CaseYear&amp;gt;2019&amp;lt;/CaseYear&amp;gt;_x000d__x000a_        &amp;lt;CaseNumber&amp;gt;67579&amp;lt;/CaseNumber&amp;gt;_x000d__x000a_        &amp;lt;NumeratorGroupID&amp;gt;1&amp;lt;/NumeratorGroupID&amp;gt;_x000d__x000a_        &amp;lt;CaseName&amp;gt;פוקושבסקי נ&amp;#39; פוקושבסקי&amp;lt;/CaseName&amp;gt;_x000d__x000a_        &amp;lt;CourtID&amp;gt;40&amp;lt;/CourtID&amp;gt;_x000d__x000a_        &amp;lt;CaseTypeID&amp;gt;10262&amp;lt;/CaseTypeID&amp;gt;_x000d__x000a_        &amp;lt;CaseInterestID&amp;gt;10510&amp;lt;/CaseInterestID&amp;gt;_x000d__x000a_        &amp;lt;CaseJudgeName&amp;gt;חגית מטל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579-11-19&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11-28T08:37: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965636&amp;lt;/CaseID&amp;gt;_x000d__x000a_        &amp;lt;CaseMonth&amp;gt;11&amp;lt;/CaseMonth&amp;gt;_x000d__x000a_        &amp;lt;CaseYear&amp;gt;2019&amp;lt;/CaseYear&amp;gt;_x000d__x000a_        &amp;lt;CaseNumber&amp;gt;67579&amp;lt;/CaseNumber&amp;gt;_x000d__x000a_        &amp;lt;NumeratorGroupID&amp;gt;1&amp;lt;/NumeratorGroupID&amp;gt;_x000d__x000a_        &amp;lt;CaseName&amp;gt;פוקושבסקי נ&amp;#39; פוקושבסקי&amp;lt;/CaseName&amp;gt;_x000d__x000a_        &amp;lt;CourtID&amp;gt;40&amp;lt;/CourtID&amp;gt;_x000d__x000a_        &amp;lt;CaseTypeID&amp;gt;10262&amp;lt;/CaseTypeID&amp;gt;_x000d__x000a_        &amp;lt;CaseInterestID&amp;gt;10510&amp;lt;/CaseInterestID&amp;gt;_x000d__x000a_        &amp;lt;CaseJudgeName&amp;gt;חגית מטל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579-11-19&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19-11-28T08:37: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956463&amp;lt;/DecisionID&amp;gt;_x000d__x000a_        &amp;lt;DecisionName&amp;gt;פסק דין  שניתנה ע&amp;quot;י  חגית מטלין&amp;lt;/DecisionName&amp;gt;_x000d__x000a_        &amp;lt;DecisionStatusID&amp;gt;1&amp;lt;/DecisionStatusID&amp;gt;_x000d__x000a_        &amp;lt;DecisionStatusChangeDate&amp;gt;2024-02-18T13:47:24.96+02:00&amp;lt;/DecisionStatusChangeDate&amp;gt;_x000d__x000a_        &amp;lt;DecisionSignatureDate&amp;gt;2024-02-18T12:47:09.62+02:00&amp;lt;/DecisionSignatureDate&amp;gt;_x000d__x000a_        &amp;lt;DecisionSignatureUserID&amp;gt;058453267@GOV.IL&amp;lt;/DecisionSignatureUserID&amp;gt;_x000d__x000a_        &amp;lt;DecisionCreateDate&amp;gt;2024-02-18T12:48:08.13+02:00&amp;lt;/DecisionCreateDate&amp;gt;_x000d__x000a_        &amp;lt;DecisionChangeDate&amp;gt;2024-02-18T13:47:25.12+02:00&amp;lt;/DecisionChangeDate&amp;gt;_x000d__x000a_        &amp;lt;DecisionChangeUserID&amp;gt;05845326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498236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5326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53267@GOV.IL&amp;lt;/DecisionCreationUserID&amp;gt;_x000d__x000a_        &amp;lt;DecisionDisplayName&amp;gt;פסק דין  שניתנה ע&amp;quot;י  חגית מטלין&amp;lt;/DecisionDisplayName&amp;gt;_x000d__x000a_        &amp;lt;IsScanned&amp;gt;false&amp;lt;/IsScanned&amp;gt;_x000d__x000a_        &amp;lt;DecisionSignatureUserName&amp;gt;חגית מטל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3&amp;lt;/DecisionNumberInCase&amp;gt;_x000d__x000a_      &amp;lt;/dt_Decision&amp;gt;_x000d__x000a_      &amp;lt;dt_DecisionCase diffgr:id=&amp;quot;dt_DecisionCase1&amp;quot; msdata:rowOrder=&amp;quot;0&amp;quot;&amp;gt;_x000d__x000a_        &amp;lt;DecisionID&amp;gt;149956463&amp;lt;/DecisionID&amp;gt;_x000d__x000a_        &amp;lt;CaseID&amp;gt;76965636&amp;lt;/CaseID&amp;gt;_x000d__x000a_        &amp;lt;IsOriginal&amp;gt;true&amp;lt;/IsOriginal&amp;gt;_x000d__x000a_        &amp;lt;IsDeleted&amp;gt;false&amp;lt;/IsDeleted&amp;gt;_x000d__x000a_        &amp;lt;CaseName&amp;gt;פוקושבסקי נ&amp;#39; פוקושבסקי&amp;lt;/CaseName&amp;gt;_x000d__x000a_        &amp;lt;CaseDisplayIdentifier&amp;gt;67579-11-19 תלה&amp;quot;מ&amp;lt;/CaseDisplayIdentifier&amp;gt;_x000d__x000a_      &amp;lt;/dt_DecisionCase&amp;gt;_x000d__x000a_    &amp;lt;/DecisionDS&amp;gt;_x000d__x000a_  &amp;lt;/diffgr:diffgram&amp;gt;_x000d__x000a_&amp;lt;/DecisionDS&amp;gt;"/>
    <w:docVar w:name="DecisionID" w:val="14995646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0E33AA"/>
    <w:rsid w:val="001072A9"/>
    <w:rsid w:val="00121F97"/>
    <w:rsid w:val="001277D7"/>
    <w:rsid w:val="00132017"/>
    <w:rsid w:val="0014234E"/>
    <w:rsid w:val="00145A87"/>
    <w:rsid w:val="001B6F4D"/>
    <w:rsid w:val="001C3764"/>
    <w:rsid w:val="001C4003"/>
    <w:rsid w:val="001F5474"/>
    <w:rsid w:val="00220860"/>
    <w:rsid w:val="00221D49"/>
    <w:rsid w:val="002352F7"/>
    <w:rsid w:val="0023655C"/>
    <w:rsid w:val="0027277D"/>
    <w:rsid w:val="002B2A8A"/>
    <w:rsid w:val="002D6360"/>
    <w:rsid w:val="0030469D"/>
    <w:rsid w:val="00381D3A"/>
    <w:rsid w:val="003823DA"/>
    <w:rsid w:val="003C039E"/>
    <w:rsid w:val="003E77BD"/>
    <w:rsid w:val="003F20FA"/>
    <w:rsid w:val="0043595F"/>
    <w:rsid w:val="0047645A"/>
    <w:rsid w:val="004B0F7F"/>
    <w:rsid w:val="004D49A3"/>
    <w:rsid w:val="004D50AC"/>
    <w:rsid w:val="004E3B7A"/>
    <w:rsid w:val="004E6E3C"/>
    <w:rsid w:val="005124F1"/>
    <w:rsid w:val="00530BAD"/>
    <w:rsid w:val="00541598"/>
    <w:rsid w:val="00547DB7"/>
    <w:rsid w:val="00567324"/>
    <w:rsid w:val="00591133"/>
    <w:rsid w:val="005976C5"/>
    <w:rsid w:val="005B0F49"/>
    <w:rsid w:val="005B0F72"/>
    <w:rsid w:val="005C7EC6"/>
    <w:rsid w:val="005D156D"/>
    <w:rsid w:val="005D4BDB"/>
    <w:rsid w:val="00622BAA"/>
    <w:rsid w:val="00625C89"/>
    <w:rsid w:val="00633C4F"/>
    <w:rsid w:val="00655D8F"/>
    <w:rsid w:val="00671BD5"/>
    <w:rsid w:val="006805C1"/>
    <w:rsid w:val="006816EC"/>
    <w:rsid w:val="00694556"/>
    <w:rsid w:val="006A0312"/>
    <w:rsid w:val="006A154A"/>
    <w:rsid w:val="006D796F"/>
    <w:rsid w:val="006E1A53"/>
    <w:rsid w:val="007056AA"/>
    <w:rsid w:val="00744CE2"/>
    <w:rsid w:val="00744F41"/>
    <w:rsid w:val="007A24FE"/>
    <w:rsid w:val="007A35AA"/>
    <w:rsid w:val="007F1048"/>
    <w:rsid w:val="00820005"/>
    <w:rsid w:val="00844F0A"/>
    <w:rsid w:val="00846D27"/>
    <w:rsid w:val="008610A7"/>
    <w:rsid w:val="008756CD"/>
    <w:rsid w:val="008E1332"/>
    <w:rsid w:val="008F4751"/>
    <w:rsid w:val="00903896"/>
    <w:rsid w:val="00916A5D"/>
    <w:rsid w:val="00927813"/>
    <w:rsid w:val="00944A1C"/>
    <w:rsid w:val="00944D13"/>
    <w:rsid w:val="0095158F"/>
    <w:rsid w:val="00957C90"/>
    <w:rsid w:val="009B70F6"/>
    <w:rsid w:val="009C358E"/>
    <w:rsid w:val="009E0263"/>
    <w:rsid w:val="00A267CF"/>
    <w:rsid w:val="00A342BD"/>
    <w:rsid w:val="00A43458"/>
    <w:rsid w:val="00AC2197"/>
    <w:rsid w:val="00AC4E19"/>
    <w:rsid w:val="00AE4941"/>
    <w:rsid w:val="00AF1ED6"/>
    <w:rsid w:val="00B21CDE"/>
    <w:rsid w:val="00B32C61"/>
    <w:rsid w:val="00B368FE"/>
    <w:rsid w:val="00B80CBD"/>
    <w:rsid w:val="00BC3369"/>
    <w:rsid w:val="00BF77EE"/>
    <w:rsid w:val="00C32E0F"/>
    <w:rsid w:val="00C42BF9"/>
    <w:rsid w:val="00C83E56"/>
    <w:rsid w:val="00CC63CE"/>
    <w:rsid w:val="00D319B3"/>
    <w:rsid w:val="00D36A71"/>
    <w:rsid w:val="00D53924"/>
    <w:rsid w:val="00D60849"/>
    <w:rsid w:val="00D92F7B"/>
    <w:rsid w:val="00D96D8C"/>
    <w:rsid w:val="00DA755B"/>
    <w:rsid w:val="00DB5ED9"/>
    <w:rsid w:val="00DD337E"/>
    <w:rsid w:val="00DE3202"/>
    <w:rsid w:val="00E00B6F"/>
    <w:rsid w:val="00E44DDF"/>
    <w:rsid w:val="00E54642"/>
    <w:rsid w:val="00E63456"/>
    <w:rsid w:val="00E97908"/>
    <w:rsid w:val="00EB0179"/>
    <w:rsid w:val="00EF3ED0"/>
    <w:rsid w:val="00EF54C4"/>
    <w:rsid w:val="00F17E56"/>
    <w:rsid w:val="00F36855"/>
    <w:rsid w:val="00F969C2"/>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B6F4D"/>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02780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82E49"/>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פקידת סעד מחוזית- תל אביב והמרכז</FullName>
        <LastName>פקידת סעד מחוזית- תל אביב והמרכז</LastName>
        <PartyPropertyName/>
        <AuthenticationTypeAndNumber>גופים על פי דין 513436391</AuthenticationTypeAndNumber>
        <RepresentatedOrRepresentativesNames/>
        <RepresentatedOrRepresentativesCount>0</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253750921</CasePartyID>
        <PartyTypeID>3</PartyTypeID>
        <ActivityStatusID>1</ActivityStatusID>
        <LegalEntityID>20986585</LegalEntityID>
        <CaseLegalEntityID>123750006</CaseLegalEntityID>
        <AssistantRoleID>33</AssistantRoleID>
        <AuthenticationTypeID>17</AuthenticationTypeID>
        <AuthenticationTypeName>גופים על פי דין</AuthenticationTypeName>
        <LegalEntityNumber>513436391</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קבוץ גלויות 106 תל אביב -יפו </FullAddress>
        <EmailAddress>EtiSu@molsa.gov.il</EmailAddress>
        <MotionID>0</MotionID>
        <CasePleaID>0</CasePleaID>
        <LinkedCaseID>0</LinkedCaseID>
        <PartyID>1</PartyID>
        <CasePartyCategoryID>2</CasePartyCategoryID>
        <LegalEntityAddressID>86854195</LegalEntityAddressID>
        <LegalEntityEmailAddressID>68200368</LegalEntityEmailAddressID>
        <PleaTypeID>4</PleaTypeID>
        <GroupPartyAlias/>
        <IsConverted>false</IsConverted>
        <LegalEntityRegisteredNameID>10025162</LegalEntityRegisteredNameID>
        <RepresentatedNamesOfAssistant/>
        <LegalEntityTypeID>3</LegalEntityTypeID>
        <IsVerdictExists>false</IsVerdictExists>
        <IsAsirAzir>false</IsAsirAzir>
        <IsPublicationProhibited>false</IsPublicationProhibited>
        <PublicationProhibitedFullName>פקידת סעד מחוזית- תל אביב והמרכז</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מיה פוקושבסקי (קטין)</FullName>
        <FirstName>מיה</FirstName>
        <LastName>פוקושבסקי</LastName>
        <PartyPropertyID>2</PartyPropertyID>
        <PartyPropertyName/>
        <AuthenticationTypeAndNumber>ת"ז 228232484</AuthenticationTypeAndNumber>
        <RepresentatedOrRepresentativesNames/>
        <RepresentatedOrRepresentativesCount>0</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204883324</CasePartyID>
        <PartyTypeID>3</PartyTypeID>
        <ActivityStatusID>1</ActivityStatusID>
        <LegalEntityID>78584553</LegalEntityID>
        <CaseLegalEntityID>108961865</CaseLegalEntityID>
        <AssistantRoleID>33</AssistantRoleID>
        <AuthenticationTypeID>1</AuthenticationTypeID>
        <AuthenticationTypeName>ת"ז</AuthenticationTypeName>
        <LegalEntityNumber>228232484</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
        <MotionID>0</MotionID>
        <CasePleaID>0</CasePleaID>
        <FatherName>מרטין</FatherName>
        <LinkedCaseID>0</LinkedCaseID>
        <PartyID>1</PartyID>
        <CasePartyCategoryID>2</CasePartyCategoryID>
        <PleaTypeID>4</PleaTypeID>
        <GroupPartyAlias/>
        <IsConverted>false</IsConverted>
        <LegalEntityRegisteredNameID>8913133</LegalEntityRegisteredNameID>
        <LegalEntityNameID>88775090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מיה פוקושבסקי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ראשון לציון</FullName>
        <LastName>מחלקה לשרותים חברתיים ראשון לציון</LastName>
        <PartyPropertyName/>
        <AuthenticationTypeAndNumber>משרדי ממשלה 570001319</AuthenticationTypeAndNumber>
        <RepresentatedOrRepresentativesNames/>
        <RepresentatedOrRepresentativesCount>0</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205427367</CasePartyID>
        <PartyTypeID>3</PartyTypeID>
        <ActivityStatusID>1</ActivityStatusID>
        <LegalEntityID>57399551</LegalEntityID>
        <CaseLegalEntityID>109120607</CaseLegalEntityID>
        <AssistantRoleID>16</AssistantRoleID>
        <AuthenticationTypeID>13</AuthenticationTypeID>
        <AuthenticationTypeName>משרדי ממשלה</AuthenticationTypeName>
        <LegalEntityNumber>570001319</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הרצל 90 ראשון לציון </FullAddress>
        <EmailAddress>sidreydin@rishonlezion.muni.il</EmailAddress>
        <MotionID>0</MotionID>
        <CasePleaID>0</CasePleaID>
        <LinkedCaseID>0</LinkedCaseID>
        <PartyID>1</PartyID>
        <CasePartyCategoryID>2</CasePartyCategoryID>
        <LegalEntityAddressID>77053473</LegalEntityAddressID>
        <LegalEntityEmailAddressID>68005261</LegalEntityEmailAddressID>
        <PleaTypeID>4</PleaTypeID>
        <GroupPartyAlias/>
        <IsConverted>false</IsConverted>
        <LegalEntityRegisteredNameID>2065761</LegalEntityRegisteredNameID>
        <RepresentatedNamesOfAssistant/>
        <LegalEntityTypeID>3</LegalEntityTypeID>
        <IsVerdictExists>false</IsVerdictExists>
        <IsAsirAzir>false</IsAsirAzir>
        <IsPublicationProhibited>false</IsPublicationProhibited>
        <PublicationProhibitedFullName>מחלקה לשרותים חברתיים ראשון לציון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חמוטל מוסקוביץ</RepresentatedOrRepresentativesNames>
        <RepresentatedOrRepresentativesCount>1</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243212633</CasePartyID>
        <PartyTypeID>3</PartyTypeID>
        <ActivityStatusID>1</ActivityStatusID>
        <LegalEntityID>76908247</LegalEntityID>
        <CaseLegalEntityID>120430920</CaseLegalEntityID>
        <AssistantRoleID>16</AssistantRoleID>
        <AuthenticationTypeID>17</AuthenticationTypeID>
        <AuthenticationTypeName>גופים על פי דין</AuthenticationTypeName>
        <LegalEntityNumber>513436536</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4</PleaTypeID>
        <GroupPartyAlias/>
        <IsConverted>false</IsConverted>
        <LegalEntityRegisteredNameID>7115504</LegalEntityRegisteredNameID>
        <RepresentatedNamesOfAssistant/>
        <LegalEntityTypeID>3</LegalEntityTypeID>
        <IsVerdictExists>false</IsVerdictExists>
        <IsAsirAzir>false</IsAsirAzir>
        <IsPublicationProhibited>false</IsPublicationProhibited>
        <PublicationProhibitedFullName>הסיוע המשפטי - מחוז מרכז נוער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חמוטל מוסקוביץ</FullName>
        <FirstName>חמוטל</FirstName>
        <LastName>מוסקוביץ</LastName>
        <PartyPropertyName/>
        <AuthenticationTypeAndNumber>מ.ר. 83251</AuthenticationTypeAndNumber>
        <RepresentatedOrRepresentativesNames/>
        <RepresentatedOrRepresentativesCount>0</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244332506</CasePartyID>
        <PartyTypeID>2</PartyTypeID>
        <ActivityStatusID>1</ActivityStatusID>
        <PartyAliasID>105</PartyAliasID>
        <PartyAliasName>בא כוח מסייעים</PartyAliasName>
        <LegalEntityID>79840630</LegalEntityID>
        <CaseLegalEntityID>120780267</CaseLegalEntityID>
        <AuthenticationTypeID>4</AuthenticationTypeID>
        <AuthenticationTypeName>מ.ר.</AuthenticationTypeName>
        <LegalEntityNumber>83251</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הגליל 10 לפיד </FullAddress>
        <EmailAddress>hamutal.law@gmail.com</EmailAddress>
        <MotionID>0</MotionID>
        <CasePleaID>0</CasePleaID>
        <LinkedCaseID>0</LinkedCaseID>
        <PartyID>1</PartyID>
        <CasePartyCategoryID>2</CasePartyCategoryID>
        <LegalEntityAddressID>85330466</LegalEntityAddressID>
        <LegalEntityEmailAddressID>68127277</LegalEntityEmailAddressID>
        <PleaTypeID>4</PleaTypeID>
        <LawyerOfficeName>משרד עו"ד חמוטל מוסקוביץ</LawyerOfficeName>
        <LawyerOfficeID>79840631</LawyerOfficeID>
        <GroupPartyAlias/>
        <IsConverted>false</IsConverted>
        <LegalEntityNameID>91571912</LegalEntityNameID>
        <RepresentatedNamesOfAssistant/>
        <LegalEntityTypeID>4</LegalEntityTypeID>
        <IsVerdictExists>false</IsVerdictExists>
        <IsAsirAzir>false</IsAsirAzir>
        <IsPublicationProhibited>false</IsPublicationProhibited>
        <PublicationProhibitedFullName>חמוטל מוסקוביץ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מרדכי גד-אל נשיא</FullName>
        <FirstName>מרדכי</FirstName>
        <LastName>גד-אל נשיא</LastName>
        <PartyPropertyName/>
        <AuthenticationTypeAndNumber>מ.ר. 79605</AuthenticationTypeAndNumber>
        <RepresentatedOrRepresentativesNames>מרטין פוקושבסקי</RepresentatedOrRepresentativesNames>
        <RepresentatedOrRepresentativesCount>1</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205204872</CasePartyID>
        <PartyTypeID>2</PartyTypeID>
        <ActivityStatusID>1</ActivityStatusID>
        <PartyAliasID>21</PartyAliasID>
        <PartyAliasName>בא כוח נתבעים</PartyAliasName>
        <LegalEntityID>76952659</LegalEntityID>
        <CaseLegalEntityID>109050525</CaseLegalEntityID>
        <AuthenticationTypeID>4</AuthenticationTypeID>
        <AuthenticationTypeName>מ.ר.</AuthenticationTypeName>
        <LegalEntityNumber>79605</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יצחק נבון 21 קריית אונו בניין B, קומה 16, דירה 71</FullAddress>
        <EmailAddress>gadel.law@gmail.com</EmailAddress>
        <MotionID>0</MotionID>
        <CasePleaID>0</CasePleaID>
        <LinkedCaseID>0</LinkedCaseID>
        <PartyID>2</PartyID>
        <CasePartyCategoryID>2</CasePartyCategoryID>
        <LegalEntityAddressID>86208553</LegalEntityAddressID>
        <LegalEntityEmailAddressID>68149186</LegalEntityEmailAddressID>
        <PleaTypeID>4</PleaTypeID>
        <LawyerOfficeName>משרד עו"ד מרדכי גד-אל נשיא</LawyerOfficeName>
        <LawyerOfficeID>76952660</LawyerOfficeID>
        <GroupPartyAlias/>
        <IsConverted>false</IsConverted>
        <LegalEntityNameID>85166346</LegalEntityNameID>
        <RepresentatedNamesOfAssistant/>
        <LegalEntityTypeID>4</LegalEntityTypeID>
        <IsVerdictExists>false</IsVerdictExists>
        <IsAsirAzir>false</IsAsirAzir>
        <IsPublicationProhibited>false</IsPublicationProhibited>
        <PublicationProhibitedFullName>מרדכי גד-אל נשיא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אירית ארז</FullName>
        <FirstName>אירית</FirstName>
        <LastName>ארז</LastName>
        <PartyPropertyName/>
        <AuthenticationTypeAndNumber>מ.ר. 58303</AuthenticationTypeAndNumber>
        <RepresentatedOrRepresentativesNames>קורל פוקושבסקי</RepresentatedOrRepresentativesNames>
        <RepresentatedOrRepresentativesCount>1</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204883008</CasePartyID>
        <PartyTypeID>2</PartyTypeID>
        <ActivityStatusID>1</ActivityStatusID>
        <PartyAliasID>20</PartyAliasID>
        <PartyAliasName>בא כוח תובעים</PartyAliasName>
        <OrdinalNumber>1</OrdinalNumber>
        <LegalEntityID>71033554</LegalEntityID>
        <CaseLegalEntityID>108961692</CaseLegalEntityID>
        <AuthenticationTypeID>4</AuthenticationTypeID>
        <AuthenticationTypeName>מ.ר.</AuthenticationTypeName>
        <LegalEntityNumber>58303</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בר כוכבא 23 בני ברק ת.ד 81</FullAddress>
        <MotionID>0</MotionID>
        <CasePleaID>0</CasePleaID>
        <LinkedCaseID>0</LinkedCaseID>
        <PartyID>1</PartyID>
        <CasePartyCategoryID>2</CasePartyCategoryID>
        <LegalEntityAddressID>77573690</LegalEntityAddressID>
        <PleaTypeID>4</PleaTypeID>
        <LawyerOfficeName>אירית ארז</LawyerOfficeName>
        <LawyerOfficeID>74692622</LawyerOfficeID>
        <GroupPartyAlias/>
        <IsConverted>false</IsConverted>
        <LegalEntityNameID>80504121</LegalEntityNameID>
        <RepresentatedNamesOfAssistant/>
        <LegalEntityTypeID>4</LegalEntityTypeID>
        <IsVerdictExists>false</IsVerdictExists>
        <IsAsirAzir>false</IsAsirAzir>
        <IsPublicationProhibited>false</IsPublicationProhibited>
        <PublicationProhibitedFullName>אירית ארז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קורל פוקושבסקי</FullName>
        <FirstName>קורל</FirstName>
        <LastName>פוקושבסקי</LastName>
        <PartyPropertyName/>
        <AuthenticationTypeAndNumber>ת"ז 305742827</AuthenticationTypeAndNumber>
        <RepresentatedOrRepresentativesNames>אירית ארז</RepresentatedOrRepresentativesNames>
        <RepresentatedOrRepresentativesCount>1</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204883007</CasePartyID>
        <PartyTypeID>1</PartyTypeID>
        <ActivityStatusID>1</ActivityStatusID>
        <PartyAliasID>1</PartyAliasID>
        <PartyAliasName>תובע</PartyAliasName>
        <OrdinalNumber>1</OrdinalNumber>
        <LegalEntityID>22137093</LegalEntityID>
        <CaseLegalEntityID>108961691</CaseLegalEntityID>
        <AuthenticationTypeID>1</AuthenticationTypeID>
        <AuthenticationTypeName>ת"ז</AuthenticationTypeName>
        <LegalEntityNumber>305742827</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
        <MotionID>0</MotionID>
        <CasePleaID>0</CasePleaID>
        <FatherName xml:space="preserve">        </FatherName>
        <LinkedCaseID>0</LinkedCaseID>
        <PartyID>1</PartyID>
        <CasePartyCategoryID>2</CasePartyCategoryID>
        <PleaTypeID>4</PleaTypeID>
        <GroupPartyAlias>תובעים</GroupPartyAlias>
        <IsConverted>false</IsConverted>
        <LegalEntityRegisteredNameID>8800432</LegalEntityRegisteredNameID>
        <LegalEntityNameID>88775001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קורל פוקושבסקי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מרטין פוקושבסקי</FullName>
        <FirstName>מרטין</FirstName>
        <LastName>פוקושבסקי</LastName>
        <PartyPropertyName/>
        <AuthenticationTypeAndNumber>ת"ז 317482487</AuthenticationTypeAndNumber>
        <RepresentatedOrRepresentativesNames>מרדכי גד-אל נשיא</RepresentatedOrRepresentativesNames>
        <RepresentatedOrRepresentativesCount>1</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204883009</CasePartyID>
        <PartyTypeID>1</PartyTypeID>
        <ActivityStatusID>1</ActivityStatusID>
        <PartyAliasID>2</PartyAliasID>
        <PartyAliasName>נתבע</PartyAliasName>
        <OrdinalNumber>1</OrdinalNumber>
        <LegalEntityID>78398565</LegalEntityID>
        <CaseLegalEntityID>108961693</CaseLegalEntityID>
        <AuthenticationTypeID>1</AuthenticationTypeID>
        <AuthenticationTypeName>ת"ז</AuthenticationTypeName>
        <LegalEntityNumber>317482487</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ברנדיס 8 ראשון לציון </FullAddress>
        <MotionID>0</MotionID>
        <CasePleaID>0</CasePleaID>
        <FatherName>קלימנטי</FatherName>
        <LinkedCaseID>0</LinkedCaseID>
        <PartyID>2</PartyID>
        <CasePartyCategoryID>2</CasePartyCategoryID>
        <LegalEntityAddressID>83317849</LegalEntityAddressID>
        <PleaTypeID>4</PleaTypeID>
        <GroupPartyAlias>נתבעים</GroupPartyAlias>
        <IsConverted>false</IsConverted>
        <LegalEntityRegisteredNameID>8800431</LegalEntityRegisteredNameID>
        <LegalEntityNameID>88775002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מרטין פוקושבסקי</PublicationProhibitedFullName>
      </CaseParties>
    </CasePartiesSelectionDS>
    <DecisionName>פסק דין  שניתנה ע"י  חגית מטלין</DecisionName>
    <CourtDisplayName>בית משפט לענייני משפחה בראשון לציון</CourtDisplayName>
    <IsCaseJudgePanel>false</IsCaseJudgePanel>
    <DecisionSignatureDate>2024-02-18T12:47:09.6206844+02:00</DecisionSignatureDate>
    <OpenCaseDate>2019-11-28T08:37:00+02:00</OpenCaseDate>
    <CaseFeeSum>0.000</CaseFeeSum>
    <DecisionTypeID>2</DecisionTypeID>
    <DecisionSignatureUserName>חגית מטלין</DecisionSignatureUserName>
    <DecisionSignatureDateHebrew>2024-02-18T12:47:09.6206844+02:00</DecisionSignatureDateHebrew>
    <DecisionWriterID>058453267@GOV.IL</DecisionWriterID>
    <CourtAddress>רח' ישראל גלילי 5, ראשון לציון 7542604</CourtAddress>
    <IsAutoTextInCaseExist>false</IsAutoTextInCaseExist>
    <DecisionSignatureRoleName>שופט</DecisionSignatureRoleName>
    <DecisionSignatureUserTitleName>שופטת, סגנית הנשיא</DecisionSignatureUserTitleName>
    <CaseName>פוקושבסקי נ' פוקושבסקי</CaseName>
    <DecisionNumberInCase>53</DecisionNumberInCase>
  </dt_Decision>
  <dt_DecisionCase>
    <DecisionID>0</DecisionID>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פקידת סעד מחוזית- תל אביב והמרכז</FullName>
        <LastName>פקידת סעד מחוזית- תל אביב והמרכז</LastName>
        <PartyPropertyName/>
        <AuthenticationTypeAndNumber>גופים על פי דין 513436391</AuthenticationTypeAndNumber>
        <RepresentatedOrRepresentativesNames/>
        <RepresentatedOrRepresentativesCount>0</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253750921</CasePartyID>
        <PartyTypeID>3</PartyTypeID>
        <ActivityStatusID>1</ActivityStatusID>
        <LegalEntityID>20986585</LegalEntityID>
        <CaseLegalEntityID>123750006</CaseLegalEntityID>
        <AssistantRoleID>33</AssistantRoleID>
        <AuthenticationTypeID>17</AuthenticationTypeID>
        <AuthenticationTypeName>גופים על פי דין</AuthenticationTypeName>
        <LegalEntityNumber>513436391</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קבוץ גלויות 106 תל אביב -יפו </FullAddress>
        <EmailAddress>EtiSu@molsa.gov.il</EmailAddress>
        <MotionID>0</MotionID>
        <CasePleaID>0</CasePleaID>
        <LinkedCaseID>0</LinkedCaseID>
        <PartyID>1</PartyID>
        <CasePartyCategoryID>2</CasePartyCategoryID>
        <LegalEntityAddressID>86854195</LegalEntityAddressID>
        <LegalEntityEmailAddressID>68200368</LegalEntityEmailAddressID>
        <PleaTypeID>4</PleaTypeID>
        <GroupPartyAlias/>
        <IsConverted>false</IsConverted>
        <LegalEntityRegisteredNameID>10025162</LegalEntityRegisteredNameID>
        <RepresentatedNamesOfAssistant/>
        <LegalEntityTypeID>3</LegalEntityTypeID>
        <IsVerdictExists>false</IsVerdictExists>
        <IsAsirAzir>false</IsAsirAzir>
        <IsPublicationProhibited>false</IsPublicationProhibited>
        <PublicationProhibitedFullName>פקידת סעד מחוזית- תל אביב והמרכז</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מיה פוקושבסקי (קטין)</FullName>
        <FirstName>מיה</FirstName>
        <LastName>פוקושבסקי</LastName>
        <PartyPropertyID>2</PartyPropertyID>
        <PartyPropertyName/>
        <AuthenticationTypeAndNumber>ת"ז 228232484</AuthenticationTypeAndNumber>
        <RepresentatedOrRepresentativesNames/>
        <RepresentatedOrRepresentativesCount>0</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204883324</CasePartyID>
        <PartyTypeID>3</PartyTypeID>
        <ActivityStatusID>1</ActivityStatusID>
        <LegalEntityID>78584553</LegalEntityID>
        <CaseLegalEntityID>108961865</CaseLegalEntityID>
        <AssistantRoleID>33</AssistantRoleID>
        <AuthenticationTypeID>1</AuthenticationTypeID>
        <AuthenticationTypeName>ת"ז</AuthenticationTypeName>
        <LegalEntityNumber>228232484</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
        <MotionID>0</MotionID>
        <CasePleaID>0</CasePleaID>
        <FatherName>מרטין</FatherName>
        <LinkedCaseID>0</LinkedCaseID>
        <PartyID>1</PartyID>
        <CasePartyCategoryID>2</CasePartyCategoryID>
        <PleaTypeID>4</PleaTypeID>
        <GroupPartyAlias/>
        <IsConverted>false</IsConverted>
        <LegalEntityRegisteredNameID>8913133</LegalEntityRegisteredNameID>
        <LegalEntityNameID>88775090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מיה פוקושבסקי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ראשון לציון</FullName>
        <LastName>מחלקה לשרותים חברתיים ראשון לציון</LastName>
        <PartyPropertyName/>
        <AuthenticationTypeAndNumber>משרדי ממשלה 570001319</AuthenticationTypeAndNumber>
        <RepresentatedOrRepresentativesNames/>
        <RepresentatedOrRepresentativesCount>0</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205427367</CasePartyID>
        <PartyTypeID>3</PartyTypeID>
        <ActivityStatusID>1</ActivityStatusID>
        <LegalEntityID>57399551</LegalEntityID>
        <CaseLegalEntityID>109120607</CaseLegalEntityID>
        <AssistantRoleID>16</AssistantRoleID>
        <AuthenticationTypeID>13</AuthenticationTypeID>
        <AuthenticationTypeName>משרדי ממשלה</AuthenticationTypeName>
        <LegalEntityNumber>570001319</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הרצל 90 ראשון לציון </FullAddress>
        <EmailAddress>sidreydin@rishonlezion.muni.il</EmailAddress>
        <MotionID>0</MotionID>
        <CasePleaID>0</CasePleaID>
        <LinkedCaseID>0</LinkedCaseID>
        <PartyID>1</PartyID>
        <CasePartyCategoryID>2</CasePartyCategoryID>
        <LegalEntityAddressID>77053473</LegalEntityAddressID>
        <LegalEntityEmailAddressID>68005261</LegalEntityEmailAddressID>
        <PleaTypeID>4</PleaTypeID>
        <GroupPartyAlias/>
        <IsConverted>false</IsConverted>
        <LegalEntityRegisteredNameID>2065761</LegalEntityRegisteredNameID>
        <RepresentatedNamesOfAssistant/>
        <LegalEntityTypeID>3</LegalEntityTypeID>
        <IsVerdictExists>false</IsVerdictExists>
        <IsAsirAzir>false</IsAsirAzir>
        <IsPublicationProhibited>false</IsPublicationProhibited>
        <PublicationProhibitedFullName>מחלקה לשרותים חברתיים ראשון לציון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חמוטל מוסקוביץ</RepresentatedOrRepresentativesNames>
        <RepresentatedOrRepresentativesCount>1</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243212633</CasePartyID>
        <PartyTypeID>3</PartyTypeID>
        <ActivityStatusID>1</ActivityStatusID>
        <LegalEntityID>76908247</LegalEntityID>
        <CaseLegalEntityID>120430920</CaseLegalEntityID>
        <AssistantRoleID>16</AssistantRoleID>
        <AuthenticationTypeID>17</AuthenticationTypeID>
        <AuthenticationTypeName>גופים על פי דין</AuthenticationTypeName>
        <LegalEntityNumber>513436536</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4</PleaTypeID>
        <GroupPartyAlias/>
        <IsConverted>false</IsConverted>
        <LegalEntityRegisteredNameID>7115504</LegalEntityRegisteredNameID>
        <RepresentatedNamesOfAssistant/>
        <LegalEntityTypeID>3</LegalEntityTypeID>
        <IsVerdictExists>false</IsVerdictExists>
        <IsAsirAzir>false</IsAsirAzir>
        <IsPublicationProhibited>false</IsPublicationProhibited>
        <PublicationProhibitedFullName>הסיוע המשפטי - מחוז מרכז נוער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חמוטל מוסקוביץ</FullName>
        <FirstName>חמוטל</FirstName>
        <LastName>מוסקוביץ</LastName>
        <PartyPropertyName/>
        <AuthenticationTypeAndNumber>מ.ר. 83251</AuthenticationTypeAndNumber>
        <RepresentatedOrRepresentativesNames/>
        <RepresentatedOrRepresentativesCount>0</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244332506</CasePartyID>
        <PartyTypeID>2</PartyTypeID>
        <ActivityStatusID>1</ActivityStatusID>
        <PartyAliasID>105</PartyAliasID>
        <PartyAliasName>בא כוח מסייעים</PartyAliasName>
        <LegalEntityID>79840630</LegalEntityID>
        <CaseLegalEntityID>120780267</CaseLegalEntityID>
        <AuthenticationTypeID>4</AuthenticationTypeID>
        <AuthenticationTypeName>מ.ר.</AuthenticationTypeName>
        <LegalEntityNumber>83251</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הגליל 10 לפיד </FullAddress>
        <EmailAddress>hamutal.law@gmail.com</EmailAddress>
        <MotionID>0</MotionID>
        <CasePleaID>0</CasePleaID>
        <LinkedCaseID>0</LinkedCaseID>
        <PartyID>1</PartyID>
        <CasePartyCategoryID>2</CasePartyCategoryID>
        <LegalEntityAddressID>85330466</LegalEntityAddressID>
        <LegalEntityEmailAddressID>68127277</LegalEntityEmailAddressID>
        <PleaTypeID>4</PleaTypeID>
        <LawyerOfficeName>משרד עו"ד חמוטל מוסקוביץ</LawyerOfficeName>
        <LawyerOfficeID>79840631</LawyerOfficeID>
        <GroupPartyAlias/>
        <IsConverted>false</IsConverted>
        <LegalEntityNameID>91571912</LegalEntityNameID>
        <RepresentatedNamesOfAssistant/>
        <LegalEntityTypeID>4</LegalEntityTypeID>
        <IsVerdictExists>false</IsVerdictExists>
        <IsAsirAzir>false</IsAsirAzir>
        <IsPublicationProhibited>false</IsPublicationProhibited>
        <PublicationProhibitedFullName>חמוטל מוסקוביץ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מרדכי גד-אל נשיא</FullName>
        <FirstName>מרדכי</FirstName>
        <LastName>גד-אל נשיא</LastName>
        <PartyPropertyName/>
        <AuthenticationTypeAndNumber>מ.ר. 79605</AuthenticationTypeAndNumber>
        <RepresentatedOrRepresentativesNames>מרטין פוקושבסקי</RepresentatedOrRepresentativesNames>
        <RepresentatedOrRepresentativesCount>1</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205204872</CasePartyID>
        <PartyTypeID>2</PartyTypeID>
        <ActivityStatusID>1</ActivityStatusID>
        <PartyAliasID>21</PartyAliasID>
        <PartyAliasName>בא כוח נתבעים</PartyAliasName>
        <LegalEntityID>76952659</LegalEntityID>
        <CaseLegalEntityID>109050525</CaseLegalEntityID>
        <AuthenticationTypeID>4</AuthenticationTypeID>
        <AuthenticationTypeName>מ.ר.</AuthenticationTypeName>
        <LegalEntityNumber>79605</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יצחק נבון 21 קריית אונו בניין B, קומה 16, דירה 71</FullAddress>
        <EmailAddress>gadel.law@gmail.com</EmailAddress>
        <MotionID>0</MotionID>
        <CasePleaID>0</CasePleaID>
        <LinkedCaseID>0</LinkedCaseID>
        <PartyID>2</PartyID>
        <CasePartyCategoryID>2</CasePartyCategoryID>
        <LegalEntityAddressID>86208553</LegalEntityAddressID>
        <LegalEntityEmailAddressID>68149186</LegalEntityEmailAddressID>
        <PleaTypeID>4</PleaTypeID>
        <LawyerOfficeName>משרד עו"ד מרדכי גד-אל נשיא</LawyerOfficeName>
        <LawyerOfficeID>76952660</LawyerOfficeID>
        <GroupPartyAlias/>
        <IsConverted>false</IsConverted>
        <LegalEntityNameID>85166346</LegalEntityNameID>
        <RepresentatedNamesOfAssistant/>
        <LegalEntityTypeID>4</LegalEntityTypeID>
        <IsVerdictExists>false</IsVerdictExists>
        <IsAsirAzir>false</IsAsirAzir>
        <IsPublicationProhibited>false</IsPublicationProhibited>
        <PublicationProhibitedFullName>מרדכי גד-אל נשיא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אירית ארז</FullName>
        <FirstName>אירית</FirstName>
        <LastName>ארז</LastName>
        <PartyPropertyName/>
        <AuthenticationTypeAndNumber>מ.ר. 58303</AuthenticationTypeAndNumber>
        <RepresentatedOrRepresentativesNames>קורל פוקושבסקי</RepresentatedOrRepresentativesNames>
        <RepresentatedOrRepresentativesCount>1</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204883008</CasePartyID>
        <PartyTypeID>2</PartyTypeID>
        <ActivityStatusID>1</ActivityStatusID>
        <PartyAliasID>20</PartyAliasID>
        <PartyAliasName>בא כוח תובעים</PartyAliasName>
        <OrdinalNumber>1</OrdinalNumber>
        <LegalEntityID>71033554</LegalEntityID>
        <CaseLegalEntityID>108961692</CaseLegalEntityID>
        <AuthenticationTypeID>4</AuthenticationTypeID>
        <AuthenticationTypeName>מ.ר.</AuthenticationTypeName>
        <LegalEntityNumber>58303</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בר כוכבא 23 בני ברק ת.ד 81</FullAddress>
        <MotionID>0</MotionID>
        <CasePleaID>0</CasePleaID>
        <LinkedCaseID>0</LinkedCaseID>
        <PartyID>1</PartyID>
        <CasePartyCategoryID>2</CasePartyCategoryID>
        <LegalEntityAddressID>77573690</LegalEntityAddressID>
        <PleaTypeID>4</PleaTypeID>
        <LawyerOfficeName>אירית ארז</LawyerOfficeName>
        <LawyerOfficeID>74692622</LawyerOfficeID>
        <GroupPartyAlias/>
        <IsConverted>false</IsConverted>
        <LegalEntityNameID>80504121</LegalEntityNameID>
        <RepresentatedNamesOfAssistant/>
        <LegalEntityTypeID>4</LegalEntityTypeID>
        <IsVerdictExists>false</IsVerdictExists>
        <IsAsirAzir>false</IsAsirAzir>
        <IsPublicationProhibited>false</IsPublicationProhibited>
        <PublicationProhibitedFullName>אירית ארז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קורל פוקושבסקי</FullName>
        <FirstName>קורל</FirstName>
        <LastName>פוקושבסקי</LastName>
        <PartyPropertyName/>
        <AuthenticationTypeAndNumber>ת"ז 305742827</AuthenticationTypeAndNumber>
        <RepresentatedOrRepresentativesNames>אירית ארז</RepresentatedOrRepresentativesNames>
        <RepresentatedOrRepresentativesCount>1</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204883007</CasePartyID>
        <PartyTypeID>1</PartyTypeID>
        <ActivityStatusID>1</ActivityStatusID>
        <PartyAliasID>1</PartyAliasID>
        <PartyAliasName>תובע</PartyAliasName>
        <OrdinalNumber>1</OrdinalNumber>
        <LegalEntityID>22137093</LegalEntityID>
        <CaseLegalEntityID>108961691</CaseLegalEntityID>
        <AuthenticationTypeID>1</AuthenticationTypeID>
        <AuthenticationTypeName>ת"ז</AuthenticationTypeName>
        <LegalEntityNumber>305742827</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
        <MotionID>0</MotionID>
        <CasePleaID>0</CasePleaID>
        <FatherName xml:space="preserve">        </FatherName>
        <LinkedCaseID>0</LinkedCaseID>
        <PartyID>1</PartyID>
        <CasePartyCategoryID>2</CasePartyCategoryID>
        <PleaTypeID>4</PleaTypeID>
        <GroupPartyAlias>תובעים</GroupPartyAlias>
        <IsConverted>false</IsConverted>
        <LegalEntityRegisteredNameID>8800432</LegalEntityRegisteredNameID>
        <LegalEntityNameID>88775001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קורל פוקושבסקי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מרטין פוקושבסקי</FullName>
        <FirstName>מרטין</FirstName>
        <LastName>פוקושבסקי</LastName>
        <PartyPropertyName/>
        <AuthenticationTypeAndNumber>ת"ז 317482487</AuthenticationTypeAndNumber>
        <RepresentatedOrRepresentativesNames>מרדכי גד-אל נשיא</RepresentatedOrRepresentativesNames>
        <RepresentatedOrRepresentativesCount>1</RepresentatedOrRepresentativesCount>
        <InvitedBy/>
        <CaseID>76965636</CaseID>
        <CaseJudicialPersonPresentationDS>
          <CaseJudicalPersonActive>
            <CaseID>76965636</CaseID>
            <JudicialPersonID>058453267@GOV.IL</JudicialPersonID>
            <JudicialPersonTypeID>1</JudicialPersonTypeID>
            <JudicialTypeID>1</JudicialTypeID>
            <IsChairman>false</IsChairman>
            <TreatmentStartDate>2019-11-28T08:55:58.71+02:00</TreatmentStartDate>
            <TreatmentFinishDate>9999-12-31T23:59:59+02:00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204883009</CasePartyID>
        <PartyTypeID>1</PartyTypeID>
        <ActivityStatusID>1</ActivityStatusID>
        <PartyAliasID>2</PartyAliasID>
        <PartyAliasName>נתבע</PartyAliasName>
        <OrdinalNumber>1</OrdinalNumber>
        <LegalEntityID>78398565</LegalEntityID>
        <CaseLegalEntityID>108961693</CaseLegalEntityID>
        <AuthenticationTypeID>1</AuthenticationTypeID>
        <AuthenticationTypeName>ת"ז</AuthenticationTypeName>
        <LegalEntityNumber>317482487</LegalEntityNumber>
        <IsMainPartyType>true</IsMainPartyType>
        <CaseDisplayIdentifier>67579-11-19</CaseDisplayIdentifier>
        <CaseTypeID>10262</CaseTypeID>
        <CaseTypeName>תביעה לאחר הסדר התדיינויות במשפחה (תלה"מ)</CaseTypeName>
        <CaseName>פוקושבסקי נ' פוקושבסקי</CaseName>
        <FullAddress>ברנדיס 8 ראשון לציון </FullAddress>
        <MotionID>0</MotionID>
        <CasePleaID>0</CasePleaID>
        <FatherName>קלימנטי</FatherName>
        <LinkedCaseID>0</LinkedCaseID>
        <PartyID>2</PartyID>
        <CasePartyCategoryID>2</CasePartyCategoryID>
        <LegalEntityAddressID>83317849</LegalEntityAddressID>
        <PleaTypeID>4</PleaTypeID>
        <GroupPartyAlias>נתבעים</GroupPartyAlias>
        <IsConverted>false</IsConverted>
        <LegalEntityRegisteredNameID>8800431</LegalEntityRegisteredNameID>
        <LegalEntityNameID>88775002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מרטין פוקושבסקי</PublicationProhibitedFullName>
      </CaseParties>
    </CasePartiesSelectionDS>
    <CaseName>פוקושבסקי נ' פוקושבסקי</CaseName>
    <CaseDisplayIdentifier>67579-11-19</CaseDisplayIdentifier>
    <CaseInterestID>10510</CaseInterestID>
    <CaseTypeShortName>תלה"מ</CaseTypeShortName>
  </dt_DecisionCase>
  <dt_DecisionJudgePanel>
    <JudgeID>058453267@GOV.IL</JudgeID>
    <DisplayName>חגית מטלין</DisplayName>
    <RoleName>שופט</RoleName>
    <UserTitleName>שופטת, סגנית הנשיא</UserTitleName>
  </dt_DecisionJudgePanel>
  <dt_LegalEntityDetails>
    <Fax/>
    <Phone/>
    <AddressDesc/>
    <PartyID>1</PartyID>
    <PartyTypeID>3</PartyTypeID>
    <DecisionID>0</DecisionID>
    <AssistantRoleID>33</AssistantRoleID>
    <StreetName/>
    <CityName/>
    <FullName>מיה פוקושבסקי</FullName>
    <Email/>
    <IsPublicationProhibited>false</IsPublicationProhibited>
  </dt_LegalEntityDetails>
  <dt_LegalEntityDetails>
    <AddressDesc>בניין B, קומה 16, דירה 71</AddressDesc>
    <PartyID>2</PartyID>
    <PartyTypeID>2</PartyTypeID>
    <DecisionID>0</DecisionID>
    <StreetName>יצחק נבון 21</StreetName>
    <CityName>קריית אונו</CityName>
    <FullName>מרדכי גד-אל נשיא</FullName>
    <Email>gadel.law@gmail.com</Email>
    <IsPublicationProhibited>false</IsPublicationProhibited>
  </dt_LegalEntityDetails>
  <dt_LegalEntityDetails>
    <Fax>03-9568129</Fax>
    <Phone>03-9487401</Phone>
    <AddressDesc/>
    <PartyID>1</PartyID>
    <PartyTypeID>3</PartyTypeID>
    <DecisionID>0</DecisionID>
    <AssistantRoleID>16</AssistantRoleID>
    <StreetName>הרצל 90</StreetName>
    <CityName>ראשון לציון</CityName>
    <FullName/>
    <Email>sidreydin@rishonlezion.muni.il</Email>
    <IsPublicationProhibited>false</IsPublicationProhibited>
  </dt_LegalEntityDetails>
  <dt_LegalEntityDetails>
    <Fax>02-6468018</Fax>
    <Phone>072-3452618</Phone>
    <AddressDesc/>
    <PartyID>1</PartyID>
    <PartyTypeID>3</PartyTypeID>
    <DecisionID>0</DecisionID>
    <AssistantRoleID>16</AssistantRoleID>
    <StreetName>אבא הלל 13</StreetName>
    <CityName>לוד</CityName>
    <FullName> הסיוע המשפטי - מחוז מרכז נוער</FullName>
    <Email>siyuanoarmz@justice.gov.il</Email>
    <IsPublicationProhibited>false</IsPublicationProhibited>
  </dt_LegalEntityDetails>
  <dt_LegalEntityDetails>
    <Phone>050-7873459</Phone>
    <PartyID>1</PartyID>
    <PartyTypeID>2</PartyTypeID>
    <DecisionID>0</DecisionID>
    <StreetName>הגליל 10</StreetName>
    <ZipCode>7313300</ZipCode>
    <CityName>לפיד</CityName>
    <FullName>חמוטל מוסקוביץ</FullName>
    <Email>hamutal.law@gmail.com</Email>
    <IsPublicationProhibited>false</IsPublicationProhibited>
  </dt_LegalEntityDetails>
  <dt_LegalEntityDetails>
    <Fax>03-6832873</Fax>
    <Phone>074-3740560</Phone>
    <AddressDesc/>
    <PartyID>1</PartyID>
    <PartyTypeID>3</PartyTypeID>
    <DecisionID>0</DecisionID>
    <AssistantRoleID>33</AssistantRoleID>
    <StreetName>קבוץ גלויות 106</StreetName>
    <CityName>תל אביב -יפו</CityName>
    <FullName> פקידת סעד מחוזית- תל אביב והמרכז</FullName>
    <Email>EtiSu@molsa.gov.il</Email>
    <IsPublicationProhibited>false</IsPublicationProhibited>
  </dt_LegalEntityDetails>
  <dt_LegalEntityDetails>
    <PartyID>1</PartyID>
    <PartyTypeID>1</PartyTypeID>
    <DecisionID>0</DecisionID>
    <FullName>קורל  פוקושבסקי</FullName>
    <IsPublicationProhibited>false</IsPublicationProhibited>
  </dt_LegalEntityDetails>
  <dt_LegalEntityDetails>
    <Fax>03-5022893</Fax>
    <Phone>03-5022888</Phone>
    <AddressDesc>ת.ד 81</AddressDesc>
    <PartyID>1</PartyID>
    <PartyTypeID>2</PartyTypeID>
    <DecisionID>0</DecisionID>
    <StreetName>בר כוכבא 23</StreetName>
    <ZipCode>5126002</ZipCode>
    <CityName>בני ברק</CityName>
    <FullName>אירית ארז</FullName>
    <Email>ierezlaw@gmail.com</Email>
    <IsPublicationProhibited>false</IsPublicationProhibited>
  </dt_LegalEntityDetails>
  <dt_LegalEntityDetails>
    <PartyID>2</PartyID>
    <PartyTypeID>1</PartyTypeID>
    <DecisionID>0</DecisionID>
    <StreetName>ברנדיס 8</StreetName>
    <CityName>ראשון לציון</CityName>
    <FullName>מרטין  פוקושבסקי</FullName>
    <IsPublicationProhibited>false</IsPublicationProhibited>
  </dt_LegalEntityDetails>
  <dt_CaseJudicalPersonActive>
    <CaseJudicalPerson>שופטת, סגנית הנשיא חגית מטלין</CaseJudicalPerson>
  </dt_CaseJudicalPersonActive>
  <dt_Sitting>
    <PreviousMeetingDate>2023-07-20T09:00:00+03:00</PreviousMeetingDate>
    <PreviousSittingTypeID>1</PreviousSittingTypeID>
    <PreviousMeetingDisplayName>שופטת, סגנית הנשיא חגית מטלין</PreviousMeetingDisplayName>
    <PreviousMeetingRoleName>שופט</PreviousMeetingRoleName>
    <PreviousMeetingUserTitleName>שופטת, סגנית הנשיא</PreviousMeetingUserTitleName>
    <PreviousMeetingUserUPN>058453267@GOV.IL</PreviousMeetingUserUPN>
  </dt_Sitting>
</DecisionTemplateDS>
</file>

<file path=customXml/itemProps1.xml><?xml version="1.0" encoding="utf-8"?>
<ds:datastoreItem xmlns:ds="http://schemas.openxmlformats.org/officeDocument/2006/customXml" ds:itemID="{3F8683AE-1024-4118-813B-61490AE7B45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5195</Words>
  <Characters>25979</Characters>
  <Application>Microsoft Office Word</Application>
  <DocSecurity>0</DocSecurity>
  <Lines>216</Lines>
  <Paragraphs>62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2024-08-11T06:29:00Z</dcterms:created>
  <dcterms:modified xsi:type="dcterms:W3CDTF">2024-08-11T06:29:00Z</dcterms:modified>
</cp:coreProperties>
</file>